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F04" w:rsidRDefault="00403F04" w:rsidP="00403F04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03F04" w:rsidRDefault="00403F04" w:rsidP="00403F04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403F04" w:rsidRPr="00227B61" w:rsidRDefault="00107EBD" w:rsidP="00403F04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:rsidR="00403F04" w:rsidRDefault="00403F04" w:rsidP="00403F04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403F04" w:rsidRDefault="00403F04" w:rsidP="00403F04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403F04" w:rsidRDefault="00403F04" w:rsidP="00403F04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403F04" w:rsidRDefault="00403F04" w:rsidP="00403F04">
      <w:pPr>
        <w:spacing w:after="268"/>
        <w:ind w:right="-20"/>
      </w:pPr>
    </w:p>
    <w:p w:rsidR="00403F04" w:rsidRDefault="00403F04" w:rsidP="00403F04">
      <w:pPr>
        <w:spacing w:after="268"/>
        <w:ind w:right="-20"/>
      </w:pPr>
    </w:p>
    <w:p w:rsidR="00403F04" w:rsidRPr="000E33B9" w:rsidRDefault="00403F04" w:rsidP="00403F04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403F04" w:rsidRPr="00ED2D67" w:rsidRDefault="00403F04" w:rsidP="00403F0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03F04" w:rsidRDefault="00403F04" w:rsidP="00403F04">
      <w:pPr>
        <w:ind w:left="-567" w:firstLine="567"/>
        <w:jc w:val="center"/>
        <w:rPr>
          <w:rFonts w:ascii="Times New Roman" w:hAnsi="Times New Roman"/>
          <w:b/>
          <w:sz w:val="32"/>
          <w:szCs w:val="32"/>
          <w:lang w:eastAsia="en-US"/>
        </w:rPr>
      </w:pPr>
      <w:r w:rsidRPr="009C33A6">
        <w:rPr>
          <w:rFonts w:ascii="Times New Roman" w:hAnsi="Times New Roman"/>
          <w:b/>
          <w:sz w:val="32"/>
          <w:szCs w:val="32"/>
          <w:lang w:eastAsia="en-US"/>
        </w:rPr>
        <w:t>Элективные курсы по физической культуре</w:t>
      </w:r>
      <w:r>
        <w:rPr>
          <w:rFonts w:ascii="Times New Roman" w:hAnsi="Times New Roman"/>
          <w:b/>
          <w:sz w:val="32"/>
          <w:szCs w:val="32"/>
          <w:lang w:eastAsia="en-US"/>
        </w:rPr>
        <w:t xml:space="preserve"> и спорту</w:t>
      </w:r>
    </w:p>
    <w:p w:rsidR="00403F04" w:rsidRDefault="00221733" w:rsidP="00403F04">
      <w:pPr>
        <w:ind w:left="-567" w:firstLine="567"/>
        <w:jc w:val="center"/>
        <w:rPr>
          <w:rFonts w:ascii="Times New Roman" w:hAnsi="Times New Roman"/>
          <w:b/>
          <w:iCs/>
          <w:sz w:val="32"/>
          <w:szCs w:val="32"/>
        </w:rPr>
      </w:pPr>
      <w:r>
        <w:rPr>
          <w:rFonts w:ascii="Times New Roman" w:hAnsi="Times New Roman"/>
          <w:b/>
          <w:iCs/>
          <w:sz w:val="32"/>
          <w:szCs w:val="32"/>
        </w:rPr>
        <w:t>С</w:t>
      </w:r>
      <w:r w:rsidR="00403F04" w:rsidRPr="009C33A6">
        <w:rPr>
          <w:rFonts w:ascii="Times New Roman" w:hAnsi="Times New Roman"/>
          <w:b/>
          <w:iCs/>
          <w:sz w:val="32"/>
          <w:szCs w:val="32"/>
        </w:rPr>
        <w:t>пециальн</w:t>
      </w:r>
      <w:r>
        <w:rPr>
          <w:rFonts w:ascii="Times New Roman" w:hAnsi="Times New Roman"/>
          <w:b/>
          <w:iCs/>
          <w:sz w:val="32"/>
          <w:szCs w:val="32"/>
        </w:rPr>
        <w:t>ая</w:t>
      </w:r>
      <w:r w:rsidR="00403F04" w:rsidRPr="009C33A6">
        <w:rPr>
          <w:rFonts w:ascii="Times New Roman" w:hAnsi="Times New Roman"/>
          <w:b/>
          <w:iCs/>
          <w:sz w:val="32"/>
          <w:szCs w:val="32"/>
        </w:rPr>
        <w:t xml:space="preserve"> медицинск</w:t>
      </w:r>
      <w:r>
        <w:rPr>
          <w:rFonts w:ascii="Times New Roman" w:hAnsi="Times New Roman"/>
          <w:b/>
          <w:iCs/>
          <w:sz w:val="32"/>
          <w:szCs w:val="32"/>
        </w:rPr>
        <w:t>ая группа</w:t>
      </w:r>
    </w:p>
    <w:p w:rsidR="00DC0247" w:rsidRDefault="00F06A01" w:rsidP="00F06A01">
      <w:pPr>
        <w:spacing w:after="160" w:line="259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(для обучающихся с существенными ограничениями уровня </w:t>
      </w:r>
      <w:proofErr w:type="gramEnd"/>
    </w:p>
    <w:p w:rsidR="00F06A01" w:rsidRPr="00B9397A" w:rsidRDefault="00F06A01" w:rsidP="00F06A01">
      <w:pPr>
        <w:spacing w:after="160" w:line="259" w:lineRule="auto"/>
        <w:ind w:left="-567" w:firstLine="567"/>
        <w:jc w:val="center"/>
        <w:rPr>
          <w:rFonts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28"/>
          <w:szCs w:val="28"/>
        </w:rPr>
        <w:t>двигательной активности)</w:t>
      </w:r>
    </w:p>
    <w:p w:rsidR="00403F04" w:rsidRDefault="00403F04" w:rsidP="00403F04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D53488" w:rsidRDefault="00D53488" w:rsidP="00403F04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403F04" w:rsidRPr="00AA4D86" w:rsidRDefault="00403F04" w:rsidP="00403F04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010D14" w:rsidRPr="005F4AEE" w:rsidRDefault="00010D14" w:rsidP="00010D14">
      <w:pPr>
        <w:ind w:left="3544" w:hanging="32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Специальность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5F4AEE">
        <w:rPr>
          <w:rFonts w:ascii="Times New Roman" w:eastAsia="Times New Roman" w:hAnsi="Times New Roman" w:cs="Times New Roman"/>
          <w:b/>
          <w:sz w:val="28"/>
          <w:szCs w:val="28"/>
        </w:rPr>
        <w:t>23.05.06 Строительство железных дорог, мостов и транспортных тоннелей</w:t>
      </w:r>
    </w:p>
    <w:p w:rsidR="00010D14" w:rsidRPr="005F4AEE" w:rsidRDefault="00010D14" w:rsidP="00010D14">
      <w:pPr>
        <w:ind w:left="3544" w:hanging="32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Специализация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5F4AEE">
        <w:rPr>
          <w:rFonts w:ascii="Times New Roman" w:eastAsia="Times New Roman" w:hAnsi="Times New Roman" w:cs="Times New Roman"/>
          <w:b/>
          <w:sz w:val="28"/>
          <w:szCs w:val="28"/>
        </w:rPr>
        <w:t>Управление техническим состоянием железнодорожного пути</w:t>
      </w:r>
    </w:p>
    <w:p w:rsidR="00421FCE" w:rsidRDefault="00421FCE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1FCE" w:rsidRDefault="00421FCE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1FCE" w:rsidRDefault="00421FCE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1FCE" w:rsidRDefault="00421FCE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1FCE" w:rsidRDefault="00421FCE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1FCE" w:rsidRDefault="00421FCE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53488" w:rsidRDefault="00D53488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80A05" w:rsidRDefault="00780A05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53488" w:rsidRDefault="00D53488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376A0" w:rsidRDefault="006376A0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376A0" w:rsidRDefault="006376A0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03F04" w:rsidRPr="009E1016" w:rsidRDefault="00403F04" w:rsidP="00421FCE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403F04" w:rsidRPr="009E1016" w:rsidRDefault="00403F04" w:rsidP="00403F0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403F04" w:rsidRPr="009E1016" w:rsidRDefault="00403F04" w:rsidP="00403F0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403F04" w:rsidRPr="009E1016" w:rsidRDefault="00403F04" w:rsidP="00403F0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403F04" w:rsidRPr="009E1016" w:rsidRDefault="00403F04" w:rsidP="00403F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03F04" w:rsidRDefault="00403F04" w:rsidP="00403F04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A67A4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67A40" w:rsidRDefault="00A67A40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67A40" w:rsidRDefault="00A67A40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67A40" w:rsidRDefault="00A67A40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03F04" w:rsidRPr="009E1016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:rsidR="00403F04" w:rsidRDefault="00403F04" w:rsidP="00403F04">
      <w:pPr>
        <w:pStyle w:val="s1"/>
        <w:jc w:val="both"/>
      </w:pPr>
      <w:r w:rsidRPr="009E1016">
        <w:tab/>
        <w:t xml:space="preserve">Цель промежуточной аттестации – оценивание промежуточных и окончательных результатов </w:t>
      </w:r>
      <w:proofErr w:type="gramStart"/>
      <w:r w:rsidRPr="009E1016">
        <w:t>обучения по дисциплине</w:t>
      </w:r>
      <w:proofErr w:type="gramEnd"/>
      <w:r w:rsidRPr="009E1016">
        <w:t>, обеспечивающих достижение планируемых результатов освоения образовательной программы.</w:t>
      </w:r>
    </w:p>
    <w:p w:rsidR="00403F04" w:rsidRPr="00421FCE" w:rsidRDefault="00403F04" w:rsidP="00421FCE">
      <w:pPr>
        <w:pStyle w:val="s1"/>
        <w:ind w:firstLine="708"/>
        <w:jc w:val="both"/>
        <w:rPr>
          <w:i/>
        </w:rPr>
      </w:pPr>
      <w:r w:rsidRPr="00403F04">
        <w:t xml:space="preserve">Формы промежуточной аттестации: </w:t>
      </w:r>
      <w:r w:rsidRPr="0039721E">
        <w:t>зачет</w:t>
      </w:r>
      <w:r w:rsidR="00502920" w:rsidRPr="0039721E">
        <w:t xml:space="preserve"> (1-6 семестр)</w:t>
      </w:r>
      <w:r w:rsidRPr="0039721E">
        <w:t>.</w:t>
      </w: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403F04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8"/>
        <w:gridCol w:w="5523"/>
      </w:tblGrid>
      <w:tr w:rsidR="00403F04" w:rsidRPr="009B4FAE" w:rsidTr="00403F04">
        <w:trPr>
          <w:trHeight w:val="493"/>
        </w:trPr>
        <w:tc>
          <w:tcPr>
            <w:tcW w:w="4848" w:type="dxa"/>
          </w:tcPr>
          <w:p w:rsidR="00403F04" w:rsidRPr="0013475A" w:rsidRDefault="00403F04" w:rsidP="001F1E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523" w:type="dxa"/>
          </w:tcPr>
          <w:p w:rsidR="00403F04" w:rsidRPr="0013475A" w:rsidRDefault="00403F04" w:rsidP="001F1E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03F04" w:rsidRPr="009B4FAE" w:rsidTr="00403F04">
        <w:trPr>
          <w:trHeight w:val="310"/>
        </w:trPr>
        <w:tc>
          <w:tcPr>
            <w:tcW w:w="4848" w:type="dxa"/>
          </w:tcPr>
          <w:p w:rsidR="00403F04" w:rsidRPr="00396E8E" w:rsidRDefault="00403F04" w:rsidP="00403F04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403F04" w:rsidRPr="00B24C1F" w:rsidRDefault="00403F04" w:rsidP="00403F0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523" w:type="dxa"/>
          </w:tcPr>
          <w:p w:rsidR="00403F04" w:rsidRPr="00B24C1F" w:rsidRDefault="00403F04" w:rsidP="00502920">
            <w:pPr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</w:tr>
    </w:tbl>
    <w:p w:rsidR="00403F04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</w:t>
      </w:r>
      <w:proofErr w:type="gramStart"/>
      <w:r w:rsidRPr="009E1016">
        <w:rPr>
          <w:rFonts w:ascii="Times New Roman" w:eastAsia="Times New Roman" w:hAnsi="Times New Roman"/>
          <w:sz w:val="24"/>
          <w:szCs w:val="24"/>
        </w:rPr>
        <w:t>планируемыми</w:t>
      </w:r>
      <w:proofErr w:type="gramEnd"/>
      <w:r w:rsidRPr="009E1016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403F04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/>
      </w:tblPr>
      <w:tblGrid>
        <w:gridCol w:w="3668"/>
        <w:gridCol w:w="4794"/>
        <w:gridCol w:w="1909"/>
      </w:tblGrid>
      <w:tr w:rsidR="00403F04" w:rsidRPr="009B4FAE" w:rsidTr="00403F04">
        <w:tc>
          <w:tcPr>
            <w:tcW w:w="3668" w:type="dxa"/>
          </w:tcPr>
          <w:p w:rsidR="00403F04" w:rsidRPr="009B4FAE" w:rsidRDefault="00403F04" w:rsidP="001F1E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:rsidR="00403F04" w:rsidRPr="009B4FAE" w:rsidRDefault="00403F04" w:rsidP="001F1E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</w:t>
            </w: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 xml:space="preserve">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  <w:proofErr w:type="gramEnd"/>
          </w:p>
        </w:tc>
        <w:tc>
          <w:tcPr>
            <w:tcW w:w="1909" w:type="dxa"/>
          </w:tcPr>
          <w:p w:rsidR="00403F04" w:rsidRPr="009B4FAE" w:rsidRDefault="00403F04" w:rsidP="00403F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(семестр 1)</w:t>
            </w:r>
          </w:p>
        </w:tc>
      </w:tr>
      <w:tr w:rsidR="00403F04" w:rsidRPr="009B4FAE" w:rsidTr="00403F04">
        <w:tc>
          <w:tcPr>
            <w:tcW w:w="3668" w:type="dxa"/>
            <w:vMerge w:val="restart"/>
          </w:tcPr>
          <w:p w:rsidR="00403F04" w:rsidRPr="00396E8E" w:rsidRDefault="00403F04" w:rsidP="00403F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:rsidR="00403F04" w:rsidRPr="00B24C1F" w:rsidRDefault="00403F04" w:rsidP="00403F04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4" w:type="dxa"/>
          </w:tcPr>
          <w:p w:rsidR="00403F04" w:rsidRPr="009B4FAE" w:rsidRDefault="00403F04" w:rsidP="00403F04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9" w:type="dxa"/>
          </w:tcPr>
          <w:p w:rsidR="00403F04" w:rsidRPr="009B4FAE" w:rsidRDefault="008346B2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92652C">
              <w:rPr>
                <w:rFonts w:ascii="Times New Roman" w:hAnsi="Times New Roman"/>
                <w:sz w:val="20"/>
                <w:szCs w:val="20"/>
              </w:rPr>
              <w:t>1- 35</w:t>
            </w:r>
            <w:r w:rsidR="00403F0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3F04" w:rsidRPr="009B4FAE" w:rsidTr="00403F04">
        <w:tc>
          <w:tcPr>
            <w:tcW w:w="3668" w:type="dxa"/>
            <w:vMerge/>
          </w:tcPr>
          <w:p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:rsidR="00403F04" w:rsidRPr="002103AC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9" w:type="dxa"/>
          </w:tcPr>
          <w:p w:rsidR="00403F04" w:rsidRPr="009B4FAE" w:rsidRDefault="008346B2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22417F">
              <w:rPr>
                <w:rFonts w:ascii="Times New Roman" w:hAnsi="Times New Roman"/>
                <w:sz w:val="20"/>
                <w:szCs w:val="20"/>
              </w:rPr>
              <w:t>36 - 45</w:t>
            </w:r>
            <w:r w:rsidR="00403F0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3F04" w:rsidRPr="009B4FAE" w:rsidTr="00403F04">
        <w:tc>
          <w:tcPr>
            <w:tcW w:w="3668" w:type="dxa"/>
            <w:vMerge/>
          </w:tcPr>
          <w:p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:rsidR="00403F04" w:rsidRPr="002103AC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9" w:type="dxa"/>
          </w:tcPr>
          <w:p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</w:t>
            </w:r>
            <w:r w:rsidR="0022417F">
              <w:rPr>
                <w:rFonts w:ascii="Times New Roman" w:hAnsi="Times New Roman"/>
                <w:sz w:val="20"/>
                <w:szCs w:val="20"/>
              </w:rPr>
              <w:t>46 -49</w:t>
            </w:r>
            <w:proofErr w:type="gramStart"/>
            <w:r w:rsidR="002241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proofErr w:type="gramEnd"/>
          </w:p>
          <w:p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:rsidR="00403F04" w:rsidRPr="007419C7" w:rsidRDefault="00403F04" w:rsidP="00421FC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03F04" w:rsidRPr="007419C7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403F04" w:rsidRPr="007419C7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403F04" w:rsidRPr="007419C7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502920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421FCE" w:rsidRDefault="00421FCE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403F04" w:rsidRPr="009E1016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403F04" w:rsidRPr="0017307B" w:rsidRDefault="00403F04" w:rsidP="00403F04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/>
      </w:tblPr>
      <w:tblGrid>
        <w:gridCol w:w="4786"/>
        <w:gridCol w:w="5811"/>
      </w:tblGrid>
      <w:tr w:rsidR="00403F04" w:rsidRPr="006459F1" w:rsidTr="00502920">
        <w:tc>
          <w:tcPr>
            <w:tcW w:w="4786" w:type="dxa"/>
          </w:tcPr>
          <w:p w:rsidR="00403F04" w:rsidRPr="006459F1" w:rsidRDefault="00403F04" w:rsidP="001F1E4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811" w:type="dxa"/>
          </w:tcPr>
          <w:p w:rsidR="00403F04" w:rsidRPr="006459F1" w:rsidRDefault="00403F04" w:rsidP="001F1E4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3F04" w:rsidRPr="006459F1" w:rsidTr="00502920">
        <w:tc>
          <w:tcPr>
            <w:tcW w:w="4786" w:type="dxa"/>
          </w:tcPr>
          <w:p w:rsidR="00403F04" w:rsidRPr="00B24C1F" w:rsidRDefault="00403F04" w:rsidP="00403F04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5811" w:type="dxa"/>
          </w:tcPr>
          <w:p w:rsidR="00403F04" w:rsidRPr="009B4FAE" w:rsidRDefault="00403F04" w:rsidP="00403F04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403F04" w:rsidRPr="006459F1" w:rsidTr="001F1E43">
        <w:trPr>
          <w:trHeight w:val="742"/>
        </w:trPr>
        <w:tc>
          <w:tcPr>
            <w:tcW w:w="10597" w:type="dxa"/>
            <w:gridSpan w:val="2"/>
          </w:tcPr>
          <w:p w:rsidR="00403F04" w:rsidRDefault="00403F04" w:rsidP="00403F0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92652C" w:rsidRPr="00D70C0D" w:rsidRDefault="0092652C" w:rsidP="0092652C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Целью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деятельности является: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стремление к укреплению здоровья обучающихся, развитию физических качеств;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укрепление психофизического здоровья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, развитие потребности в самосовершенствовании;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сохранение и укрепление здоровья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, развитие потребности в здоровом образе жизни. </w:t>
            </w:r>
          </w:p>
          <w:p w:rsidR="0092652C" w:rsidRPr="00D70C0D" w:rsidRDefault="0092652C" w:rsidP="0092652C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На состояние здоровья студентов влияет группа факторов (укажите два правильных ответа):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внутривузовские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медицинские;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общественные;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учебно-организационные;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личностные.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Здоровьесберегающая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среда – это: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среда, содействующая улучшению физического и функционального состояние человека;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среда, способствующая нормализации психоэмоционального состояния человека;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среда, содействующая физическому, духовному и социальному благополучию человека.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По определению ВОЗ качество жизни — это: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восприятие индивидами их положения в жизни в контексте системы ценностей, зависящих от состояния здоровья;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восприятие индивидами их положения в обществе в контексте культуры и системе ценностей, зависящих от образа жизни, материального достатка, состояния здоровья;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восприятие индивидуумом его положения в жизни в контексте культуры и системы ценностей, в которых индивидуум живет, и в связи с целями, ожиданиями, стандартами и интересами этого индивидуума.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К внешнему элементу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среды относится (укажите два правильных ответа):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мнение окружающих;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источники знаний по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здоровьесбережению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возможность укрепления здоровья;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доступность современной тренажерной техники;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показатели физической подготовленности.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К внутреннему элементу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среды относится (укажите два правильных ответа):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знания о здоровье;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периодический контроль состояния здоровья;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наличие инфраструктуры;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уровень материального достатка;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) навыки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здоровьесбережения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3972">
              <w:rPr>
                <w:rFonts w:ascii="Times New Roman" w:hAnsi="Times New Roman"/>
                <w:sz w:val="24"/>
                <w:szCs w:val="24"/>
              </w:rPr>
              <w:t>Наиболее высокий уровень работоспособности в течени</w:t>
            </w:r>
            <w:proofErr w:type="gramStart"/>
            <w:r w:rsidRPr="004D3972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4D3972">
              <w:rPr>
                <w:rFonts w:ascii="Times New Roman" w:hAnsi="Times New Roman"/>
                <w:sz w:val="24"/>
                <w:szCs w:val="24"/>
              </w:rPr>
              <w:t xml:space="preserve"> недели наблюдается в?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__________________________________________________________________________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Наглядный метод пропаганды ЗОЖ состоит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(укажите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два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правильных ответа):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движущихся объектов;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средств массовой информации;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видеозарисовок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натуральных объектов; </w:t>
            </w:r>
          </w:p>
          <w:p w:rsidR="0092652C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>д) изобразительных средств.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Какие упражнения показаны лицам с функциональными нарушениями осанки?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____________________________________________________________________________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Основным компонентом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технологии выступает (укажите два правильных ответа):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аксиологический;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профилактический;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восстановительный;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эмоционально-волевой; </w:t>
            </w:r>
          </w:p>
          <w:p w:rsidR="0092652C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природный. </w:t>
            </w:r>
          </w:p>
          <w:p w:rsidR="0092652C" w:rsidRPr="00FD08DB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Рассеянное внимание, частая смена поз, замедленные движения, слабый интерес к новому материалу, отсутствие вопросов являются признаками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</w:t>
            </w:r>
          </w:p>
          <w:p w:rsidR="0092652C" w:rsidRPr="00FD08DB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Самоконтроль</w:t>
            </w:r>
            <w:r w:rsidRPr="00FD08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 xml:space="preserve">за реакцией </w:t>
            </w:r>
            <w:proofErr w:type="gramStart"/>
            <w:r w:rsidRPr="00FD08DB">
              <w:rPr>
                <w:rFonts w:ascii="Times New Roman" w:hAnsi="Times New Roman"/>
                <w:sz w:val="24"/>
                <w:szCs w:val="24"/>
              </w:rPr>
              <w:t>сердечно-сосудистой</w:t>
            </w:r>
            <w:proofErr w:type="gramEnd"/>
            <w:r w:rsidRPr="00FD08DB">
              <w:rPr>
                <w:rFonts w:ascii="Times New Roman" w:hAnsi="Times New Roman"/>
                <w:sz w:val="24"/>
                <w:szCs w:val="24"/>
              </w:rPr>
              <w:t xml:space="preserve"> системы осуществляется по показателям?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Рефлексивная функция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технологии заключается: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 переосмыслении предшествующего личностного опыта;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в объединение различных научных систем образования;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 трансляции опыта ведения здорового образа жизни.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Эффектом внедрения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здоровьесберегающего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обучения студентов является (укажите два правильных ответа):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улучшение качества инфраструктуры;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снижение уровня заболеваемости;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стабилизация показателей психоэмоционального состояния;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повышение качества жизни; </w:t>
            </w:r>
          </w:p>
          <w:p w:rsidR="0092652C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увеличение источников знаний по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здоровьесбережению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2652C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3972">
              <w:rPr>
                <w:rFonts w:ascii="Times New Roman" w:hAnsi="Times New Roman"/>
                <w:sz w:val="24"/>
                <w:szCs w:val="24"/>
              </w:rPr>
              <w:t>Приводит ли к потере работоспособности высокая психолого-эмоциональная напряженность профессиональной деятельности?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</w:t>
            </w:r>
          </w:p>
          <w:p w:rsidR="0092652C" w:rsidRPr="00FD08DB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Выносливость и устойчивость к резким перепадам температуры достигаются с помощью упражнений (выберите 2 правильных ответа)?</w:t>
            </w:r>
          </w:p>
          <w:p w:rsidR="0092652C" w:rsidRPr="004D3972" w:rsidRDefault="0092652C" w:rsidP="0092652C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а) упражнений, сопровождающихся значительным теплообразованием;</w:t>
            </w:r>
          </w:p>
          <w:p w:rsidR="0092652C" w:rsidRPr="004D3972" w:rsidRDefault="0092652C" w:rsidP="0092652C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б) упражнений на развитие выносливости в сочетании с закаливанием естественными факторами природы;</w:t>
            </w:r>
          </w:p>
          <w:p w:rsidR="0092652C" w:rsidRPr="004D3972" w:rsidRDefault="0092652C" w:rsidP="0092652C">
            <w:pPr>
              <w:tabs>
                <w:tab w:val="left" w:pos="0"/>
                <w:tab w:val="left" w:pos="858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в) скоростно-силовыми упражнениями;</w:t>
            </w: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2652C" w:rsidRDefault="0092652C" w:rsidP="0092652C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г) упражнений, выполняемых в условиях резких колебаний температуры.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Врачебно-педагогическое наблюдение включает (2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комплексную оценку состояния здоровья;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клинико-инструментальное </w:t>
            </w:r>
            <w:proofErr w:type="spell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дообследование</w:t>
            </w:r>
            <w:proofErr w:type="spell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текущий контроль состояния студента;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этапный контроль состояния студента.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Комплексная оценка здоровья складывается из (4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оценки состояния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и дыхательной систем;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оценки уровней и гармоничности физического и </w:t>
            </w:r>
            <w:proofErr w:type="spell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нервнопсихического</w:t>
            </w:r>
            <w:proofErr w:type="spell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студента;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в) оценки уровня развития физических каче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ств ст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удента;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степени резистентности и реактивности организма;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функционального состояния основных систем организма;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е) наличия или отсутствия хронических заболеваний.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Медицинское обследование студентов бывает (3 правильных варианта):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итоговое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б) повторное;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в) дополнительное;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дистанционное;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первичное.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за реакцией сердечно-сосудистой системы осуществляется по показателям (2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АД;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количества шагов;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массы тела;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ЧСС;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глубины дыхания.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Средствами ЛФК являются (3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а) упражнения на тренажерах с отягощениями;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естественные факторы природы;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физические упражнения;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отдельные виды спорта;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особый двигательный режим.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Лицам с заболеваниями сердечно-сосудистой системы противопоказаны упражнения (2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с задержкой дыхания;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в положении лежа;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в) на расслабление;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г) с </w:t>
            </w:r>
            <w:proofErr w:type="spell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натуживанием</w:t>
            </w:r>
            <w:proofErr w:type="spell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Лицам с заболеваниями органов пищеварения противопоказаны (2 правильных варианта):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дыхание «животом»;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занятия в течение 1 часа после приема пищи;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силовые упражнения для мышц брюшного пресса;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общеразвивающие упражнения в положении сидя </w:t>
            </w:r>
          </w:p>
          <w:p w:rsidR="0092652C" w:rsidRPr="00D70C0D" w:rsidRDefault="0092652C" w:rsidP="009265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28. 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>Умственное утомление это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В процессе продолжительной умственной работы происходит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1) увеличение времени реакции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уменьшение времени реакции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снижение устойчивости внимания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повышение сосредоточения внимания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Выберите три правильных ответа. Факторами, влияющими на улучшение умственной работоспособности, являются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пониженная температура воздуха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хорошее состояние здоровья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тишина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шум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5) хорошая освещенность рабочего помещения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каком семестре п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>ериод врабатывания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 студентов 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>будет проходить быстрее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Снижение двигательной активности вызывает состояние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2652C" w:rsidRPr="000D4FE4" w:rsidRDefault="0092652C" w:rsidP="0092652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4FE4">
              <w:rPr>
                <w:rFonts w:ascii="Times New Roman" w:hAnsi="Times New Roman"/>
                <w:b/>
                <w:sz w:val="24"/>
                <w:szCs w:val="24"/>
              </w:rPr>
              <w:t>33.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0D4FE4">
              <w:rPr>
                <w:rFonts w:ascii="Times New Roman" w:hAnsi="Times New Roman"/>
                <w:sz w:val="24"/>
                <w:szCs w:val="24"/>
              </w:rPr>
              <w:t xml:space="preserve">ыберите четыре правильных ответа. К основным гигиеническим средствам, обеспечивающим укрепление здоровья, восстановление и повышение общей и спортивной работоспособности относятся </w:t>
            </w:r>
          </w:p>
          <w:p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правила личной гигиены </w:t>
            </w:r>
          </w:p>
          <w:p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психотерапия </w:t>
            </w:r>
          </w:p>
          <w:p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соблюдение рационального распорядка дня </w:t>
            </w:r>
          </w:p>
          <w:p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оптимальные санитарно-гигиенические условия быта </w:t>
            </w:r>
          </w:p>
          <w:p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5) занятия физическими упражнениями </w:t>
            </w:r>
          </w:p>
          <w:p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6) хобби </w:t>
            </w:r>
          </w:p>
          <w:p w:rsidR="0092652C" w:rsidRPr="00184DF2" w:rsidRDefault="0092652C" w:rsidP="0092652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184DF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184DF2">
              <w:rPr>
                <w:rFonts w:ascii="Times New Roman" w:hAnsi="Times New Roman"/>
                <w:sz w:val="24"/>
                <w:szCs w:val="24"/>
              </w:rPr>
              <w:t xml:space="preserve"> выберите два правильных ответа Вспомогательными гигиеническими средствами, обеспечивающими быстрейшее восстановление и стимуляцию общей, профессиональной и спортивной работоспособности являются </w:t>
            </w:r>
          </w:p>
          <w:p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питание </w:t>
            </w:r>
          </w:p>
          <w:p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воздействие ионизированным воздухом </w:t>
            </w:r>
          </w:p>
          <w:p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биологически активные добавки </w:t>
            </w:r>
          </w:p>
          <w:p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бани </w:t>
            </w:r>
          </w:p>
          <w:p w:rsidR="0092652C" w:rsidRPr="00184DF2" w:rsidRDefault="0092652C" w:rsidP="0092652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184DF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184DF2">
              <w:rPr>
                <w:rFonts w:ascii="Times New Roman" w:hAnsi="Times New Roman"/>
                <w:sz w:val="24"/>
                <w:szCs w:val="24"/>
              </w:rPr>
              <w:t xml:space="preserve"> Закаливание - это </w:t>
            </w:r>
          </w:p>
          <w:p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способность организма противостоять различным заболеваниям </w:t>
            </w:r>
          </w:p>
          <w:p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способность организма противостоять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различным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метеофакторам </w:t>
            </w:r>
          </w:p>
          <w:p w:rsidR="00403F04" w:rsidRPr="00B24C1F" w:rsidRDefault="0092652C" w:rsidP="00502920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повышение сопротивляемости организма к различным внешним воздействиям </w:t>
            </w:r>
          </w:p>
        </w:tc>
      </w:tr>
    </w:tbl>
    <w:p w:rsidR="00403F04" w:rsidRDefault="00403F04" w:rsidP="00403F0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403F04" w:rsidRDefault="00403F04" w:rsidP="00403F04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  <w:r w:rsidR="008346B2"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/>
      </w:tblPr>
      <w:tblGrid>
        <w:gridCol w:w="4644"/>
        <w:gridCol w:w="709"/>
        <w:gridCol w:w="5279"/>
      </w:tblGrid>
      <w:tr w:rsidR="00403F04" w:rsidRPr="006459F1" w:rsidTr="00502920">
        <w:tc>
          <w:tcPr>
            <w:tcW w:w="4644" w:type="dxa"/>
          </w:tcPr>
          <w:p w:rsidR="00403F04" w:rsidRPr="006459F1" w:rsidRDefault="00403F04" w:rsidP="001F1E4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988" w:type="dxa"/>
            <w:gridSpan w:val="2"/>
          </w:tcPr>
          <w:p w:rsidR="00403F04" w:rsidRPr="006459F1" w:rsidRDefault="00403F04" w:rsidP="001F1E4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3F04" w:rsidRPr="006459F1" w:rsidTr="00502920">
        <w:tc>
          <w:tcPr>
            <w:tcW w:w="4644" w:type="dxa"/>
          </w:tcPr>
          <w:p w:rsidR="00403F04" w:rsidRPr="00B24C1F" w:rsidRDefault="00403F04" w:rsidP="00403F04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5988" w:type="dxa"/>
            <w:gridSpan w:val="2"/>
          </w:tcPr>
          <w:p w:rsidR="00403F04" w:rsidRDefault="00403F04" w:rsidP="0050292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03F04" w:rsidRPr="006459F1" w:rsidTr="001F1E43">
        <w:trPr>
          <w:trHeight w:val="743"/>
        </w:trPr>
        <w:tc>
          <w:tcPr>
            <w:tcW w:w="10632" w:type="dxa"/>
            <w:gridSpan w:val="3"/>
          </w:tcPr>
          <w:p w:rsidR="00403F04" w:rsidRDefault="00403F04" w:rsidP="00403F04">
            <w:pP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Анкета самооценки двигательной активности</w:t>
            </w:r>
          </w:p>
          <w:p w:rsidR="008346B2" w:rsidRPr="00C36BBF" w:rsidRDefault="008346B2" w:rsidP="0092652C">
            <w:pPr>
              <w:pStyle w:val="2"/>
              <w:numPr>
                <w:ilvl w:val="0"/>
                <w:numId w:val="15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 часто вы занимаетесь физическими упражнениями: а) четыре раза в неделю; б) два – три раза в неделю; в) раз в неделю; г) менее одного раза в неделю?</w:t>
            </w:r>
          </w:p>
          <w:p w:rsidR="008346B2" w:rsidRPr="00C36BBF" w:rsidRDefault="008346B2" w:rsidP="0092652C">
            <w:pPr>
              <w:pStyle w:val="2"/>
              <w:numPr>
                <w:ilvl w:val="0"/>
                <w:numId w:val="15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Какое расстояние вы проходите пешком в течени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дня: а) более четырех километров; б) около четырех километров; в) менее полутора километров; г) менее 700 метров?</w:t>
            </w:r>
          </w:p>
          <w:p w:rsidR="008346B2" w:rsidRPr="00C36BBF" w:rsidRDefault="008346B2" w:rsidP="0092652C">
            <w:pPr>
              <w:pStyle w:val="2"/>
              <w:numPr>
                <w:ilvl w:val="0"/>
                <w:numId w:val="15"/>
              </w:numPr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Отправляясь на учебу (работу) или по делам, вы: а) как правило, идете пешком; б) часть пути идете пешком; в) иногда идете пешком; г) всегда добираетесь на общественном транспорте или автомобиле?</w:t>
            </w:r>
          </w:p>
          <w:p w:rsidR="008346B2" w:rsidRPr="00C36BBF" w:rsidRDefault="008346B2" w:rsidP="0092652C">
            <w:pPr>
              <w:pStyle w:val="2"/>
              <w:numPr>
                <w:ilvl w:val="0"/>
                <w:numId w:val="15"/>
              </w:numPr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Если перед вами стоит выбор: идти по лестнице или ехать на лифте, вы: а) всегда поднимаетесь по лестнице; б) поднимаетесь по лестнице, за исключением тех случаев, когда у вас в руках тяжести; в) иногда поднимаетесь по лестнице; г) всегда пользуетесь лифтом?</w:t>
            </w:r>
          </w:p>
          <w:p w:rsidR="008346B2" w:rsidRPr="00C36BBF" w:rsidRDefault="008346B2" w:rsidP="0092652C">
            <w:pPr>
              <w:pStyle w:val="2"/>
              <w:numPr>
                <w:ilvl w:val="0"/>
                <w:numId w:val="15"/>
              </w:numPr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 выходным дням вы: а) несколько часов работаете по дому или в саду; б) как правило, вы целый день проводите в движении, но в течение этого дня не занимаетесь ни каким физическим трудом; в) совершаете несколько коротких прогулок; г) большую часть выходных читаете и смотрите телевизор?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Подсчитайте баллы: а) 4 балла; б) 3 балла; в) 2 балла; г) 1 балл.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18 баллов и больше: вы очень активны и вполне здоровы физически.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12 – 18 баллов: вы в достаточной степени активны и придерживаетесь разумного подхода к вопросам сохранения физической формы.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– 12 баллов: вам стоило бы больше заниматься физическими упражнениями.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баллов и меньше: вы пассивны, физические упражнения вам просто необходимы.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Оцените свою двигательную активность и сделайте выводы.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 xml:space="preserve">41. </w:t>
            </w:r>
            <w:r w:rsidRPr="0092652C">
              <w:rPr>
                <w:rFonts w:ascii="Times New Roman" w:hAnsi="Times New Roman"/>
                <w:b/>
                <w:i/>
              </w:rPr>
              <w:t xml:space="preserve">Задание.  </w:t>
            </w:r>
            <w:proofErr w:type="gramStart"/>
            <w:r w:rsidRPr="0092652C">
              <w:rPr>
                <w:rFonts w:ascii="Times New Roman" w:hAnsi="Times New Roman"/>
                <w:b/>
              </w:rPr>
              <w:t>Определение степени адаптации сердечно-сосудистой системы к различным к различным условиям (производственным, социальным и др.)</w:t>
            </w:r>
            <w:proofErr w:type="gramEnd"/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</w:rPr>
            </w:pPr>
            <w:r w:rsidRPr="0092652C">
              <w:rPr>
                <w:rStyle w:val="12"/>
                <w:bCs/>
                <w:sz w:val="22"/>
              </w:rPr>
              <w:t xml:space="preserve"> </w:t>
            </w:r>
            <w:r w:rsidRPr="0092652C">
              <w:rPr>
                <w:rFonts w:ascii="Times New Roman" w:hAnsi="Times New Roman"/>
                <w:b/>
              </w:rPr>
              <w:t xml:space="preserve">Определение длительности произвольной задержки дыхания </w:t>
            </w:r>
            <w:r w:rsidRPr="0092652C">
              <w:rPr>
                <w:rStyle w:val="12"/>
                <w:bCs/>
                <w:sz w:val="22"/>
              </w:rPr>
              <w:t xml:space="preserve">в </w:t>
            </w:r>
            <w:r w:rsidRPr="0092652C">
              <w:rPr>
                <w:rFonts w:ascii="Times New Roman" w:hAnsi="Times New Roman"/>
                <w:b/>
              </w:rPr>
              <w:t>покое (до и после нагрузки) на вдохе (проба Штанге).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Проба Штанге, которая основана на физиологических закономерностях, позволяющих оценить резервные и адаптационные возможности организма человека в покое и их изменения после физических и других воздействий. </w:t>
            </w:r>
            <w:r w:rsidRPr="0092652C">
              <w:rPr>
                <w:rFonts w:ascii="Times New Roman" w:hAnsi="Times New Roman"/>
                <w:b/>
                <w:i/>
              </w:rPr>
              <w:t>Проба Штанге</w:t>
            </w:r>
            <w:r w:rsidRPr="0092652C">
              <w:rPr>
                <w:rFonts w:ascii="Times New Roman" w:hAnsi="Times New Roman"/>
              </w:rPr>
              <w:t xml:space="preserve"> характеризует степень устойчивости к гипоксии и неблагоприятным воздействиям окружающей среды. Суть пробы – максимальное время задержки дыхания после глубокого вдоха. Если человек в состоянии задержать дыхание свыше 90 </w:t>
            </w:r>
            <w:proofErr w:type="gramStart"/>
            <w:r w:rsidRPr="0092652C">
              <w:rPr>
                <w:rFonts w:ascii="Times New Roman" w:hAnsi="Times New Roman"/>
              </w:rPr>
              <w:t>с</w:t>
            </w:r>
            <w:proofErr w:type="gramEnd"/>
            <w:r w:rsidRPr="0092652C">
              <w:rPr>
                <w:rFonts w:ascii="Times New Roman" w:hAnsi="Times New Roman"/>
              </w:rPr>
              <w:t xml:space="preserve"> – отлично, от 60 до 90 с – хорошо, от 30 до 60 с – удовлетворительно и ниже 30 с – плохо. При утомлении, перетренированности время задержки дыхания снижается. Информативность теста можно повысить, если сразу после задержки дыхания измерить частоту дыхания. У хорошо тренированных людей дыхание не должно учащаться, т.к. возникший кислородный долг у них погашается за счет углубления, а не учащения дыхания.</w:t>
            </w:r>
          </w:p>
          <w:p w:rsidR="0092652C" w:rsidRPr="0092652C" w:rsidRDefault="0092652C" w:rsidP="0092652C">
            <w:pPr>
              <w:pStyle w:val="21"/>
              <w:shd w:val="clear" w:color="auto" w:fill="auto"/>
              <w:spacing w:before="0" w:after="0" w:line="240" w:lineRule="auto"/>
              <w:ind w:firstLine="85"/>
              <w:jc w:val="both"/>
              <w:rPr>
                <w:sz w:val="22"/>
                <w:szCs w:val="22"/>
              </w:rPr>
            </w:pPr>
            <w:r w:rsidRPr="0092652C">
              <w:rPr>
                <w:sz w:val="22"/>
                <w:szCs w:val="22"/>
              </w:rPr>
              <w:t xml:space="preserve"> </w:t>
            </w:r>
            <w:r w:rsidRPr="0092652C">
              <w:rPr>
                <w:i/>
                <w:sz w:val="22"/>
                <w:szCs w:val="22"/>
              </w:rPr>
              <w:t>Методика исследования.</w:t>
            </w:r>
            <w:r w:rsidRPr="0092652C">
              <w:rPr>
                <w:sz w:val="22"/>
                <w:szCs w:val="22"/>
              </w:rPr>
              <w:t xml:space="preserve"> При исследовании задержки дыхания на вдохе </w:t>
            </w:r>
            <w:proofErr w:type="gramStart"/>
            <w:r w:rsidRPr="0092652C">
              <w:rPr>
                <w:sz w:val="22"/>
                <w:szCs w:val="22"/>
              </w:rPr>
              <w:t>исследуемый</w:t>
            </w:r>
            <w:proofErr w:type="gramEnd"/>
            <w:r w:rsidRPr="0092652C">
              <w:rPr>
                <w:sz w:val="22"/>
                <w:szCs w:val="22"/>
              </w:rPr>
              <w:t xml:space="preserve"> находится в положении сидя, мышцы расслаблены. Делаются 2 - 3 </w:t>
            </w:r>
            <w:proofErr w:type="gramStart"/>
            <w:r w:rsidRPr="0092652C">
              <w:rPr>
                <w:sz w:val="22"/>
                <w:szCs w:val="22"/>
              </w:rPr>
              <w:t>глубоких</w:t>
            </w:r>
            <w:proofErr w:type="gramEnd"/>
            <w:r w:rsidRPr="0092652C">
              <w:rPr>
                <w:sz w:val="22"/>
                <w:szCs w:val="22"/>
              </w:rPr>
              <w:t xml:space="preserve"> вдоха и выдоха, затем вдох примерно 2/3 максимального и задерживается дыхание. В момент прекращения дыхания засекается время до момента возобновления дыхания.</w:t>
            </w:r>
          </w:p>
          <w:p w:rsidR="0092652C" w:rsidRPr="0092652C" w:rsidRDefault="0092652C" w:rsidP="0092652C">
            <w:pPr>
              <w:pStyle w:val="21"/>
              <w:shd w:val="clear" w:color="auto" w:fill="auto"/>
              <w:spacing w:before="0" w:after="0" w:line="240" w:lineRule="auto"/>
              <w:ind w:firstLine="85"/>
              <w:jc w:val="both"/>
              <w:rPr>
                <w:sz w:val="22"/>
                <w:szCs w:val="22"/>
              </w:rPr>
            </w:pPr>
            <w:r w:rsidRPr="0092652C">
              <w:rPr>
                <w:sz w:val="22"/>
                <w:szCs w:val="22"/>
              </w:rPr>
              <w:t xml:space="preserve">При проведении пробы Штанге обследуемый в положении сидя, после глубокого вдоха и выдоха, делает вдох глубиной примерно 80% </w:t>
            </w:r>
            <w:proofErr w:type="gramStart"/>
            <w:r w:rsidRPr="0092652C">
              <w:rPr>
                <w:sz w:val="22"/>
                <w:szCs w:val="22"/>
              </w:rPr>
              <w:t>от</w:t>
            </w:r>
            <w:proofErr w:type="gramEnd"/>
            <w:r w:rsidRPr="0092652C">
              <w:rPr>
                <w:sz w:val="22"/>
                <w:szCs w:val="22"/>
              </w:rPr>
              <w:t xml:space="preserve"> максимального. Задерживает дыхание на возможно долгий срок, закрыв рот и зажав нос пальцами. Измеряется время задержки дыхания. Сразу после окончания задержки дыхания определяется частота пульса (за 1-ю м32.инуту).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42</w:t>
            </w:r>
            <w:r w:rsidRPr="0092652C">
              <w:rPr>
                <w:rFonts w:ascii="Times New Roman" w:hAnsi="Times New Roman"/>
                <w:b/>
              </w:rPr>
              <w:t>.</w:t>
            </w:r>
            <w:r w:rsidRPr="0092652C">
              <w:rPr>
                <w:rFonts w:ascii="Times New Roman" w:hAnsi="Times New Roman"/>
                <w:b/>
                <w:i/>
              </w:rPr>
              <w:t xml:space="preserve"> Задание.  </w:t>
            </w:r>
            <w:r w:rsidRPr="0092652C">
              <w:rPr>
                <w:rFonts w:ascii="Times New Roman" w:hAnsi="Times New Roman"/>
                <w:b/>
              </w:rPr>
              <w:t>Оценка деятельности сердечно - сосудистой системы (ССС)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  <w:b/>
              </w:rPr>
              <w:t>Задача:</w:t>
            </w:r>
            <w:r w:rsidRPr="0092652C">
              <w:rPr>
                <w:rFonts w:ascii="Times New Roman" w:hAnsi="Times New Roman"/>
              </w:rPr>
              <w:t xml:space="preserve"> научиться определять частоту сердечных сокраще</w:t>
            </w:r>
            <w:r w:rsidRPr="0092652C">
              <w:rPr>
                <w:rFonts w:ascii="Times New Roman" w:hAnsi="Times New Roman"/>
              </w:rPr>
              <w:softHyphen/>
              <w:t xml:space="preserve">ний (ЧСС), оценить функциональное состояние </w:t>
            </w:r>
            <w:proofErr w:type="gramStart"/>
            <w:r w:rsidRPr="0092652C">
              <w:rPr>
                <w:rFonts w:ascii="Times New Roman" w:hAnsi="Times New Roman"/>
              </w:rPr>
              <w:t>сердечно-сосудистой</w:t>
            </w:r>
            <w:proofErr w:type="gramEnd"/>
            <w:r w:rsidRPr="0092652C">
              <w:rPr>
                <w:rFonts w:ascii="Times New Roman" w:hAnsi="Times New Roman"/>
              </w:rPr>
              <w:t xml:space="preserve"> системы (ССС) по ЧСС и по данным некоторых проб и тестов.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  <w:i/>
              </w:rPr>
              <w:t xml:space="preserve">Необходимо: </w:t>
            </w:r>
            <w:r w:rsidRPr="0092652C">
              <w:rPr>
                <w:rFonts w:ascii="Times New Roman" w:hAnsi="Times New Roman"/>
              </w:rPr>
              <w:t>секундомер.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i/>
              </w:rPr>
            </w:pPr>
            <w:r w:rsidRPr="0092652C">
              <w:rPr>
                <w:rStyle w:val="22"/>
                <w:b/>
                <w:i/>
                <w:sz w:val="22"/>
              </w:rPr>
              <w:t>Ход выполнения первого задания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 </w:t>
            </w:r>
            <w:proofErr w:type="gramStart"/>
            <w:r w:rsidRPr="0092652C">
              <w:rPr>
                <w:rFonts w:ascii="Times New Roman" w:hAnsi="Times New Roman"/>
              </w:rPr>
              <w:t>Обучающийся</w:t>
            </w:r>
            <w:proofErr w:type="gramEnd"/>
            <w:r w:rsidRPr="0092652C">
              <w:rPr>
                <w:rFonts w:ascii="Times New Roman" w:hAnsi="Times New Roman"/>
              </w:rPr>
              <w:t xml:space="preserve"> определяет у себя в положении сидя ЧСС в состоянии покоя за 15 сек. с последующим пересче</w:t>
            </w:r>
            <w:r w:rsidRPr="0092652C">
              <w:rPr>
                <w:rFonts w:ascii="Times New Roman" w:hAnsi="Times New Roman"/>
              </w:rPr>
              <w:softHyphen/>
              <w:t>том на 1 минуту. Выполняется подсчет пульса до тех пор, пока не будут получаться стабильные показатели (величина пульса, определенная в раз</w:t>
            </w:r>
            <w:r w:rsidRPr="0092652C">
              <w:rPr>
                <w:rFonts w:ascii="Times New Roman" w:hAnsi="Times New Roman"/>
              </w:rPr>
              <w:softHyphen/>
              <w:t>ных попытках, не превышает ±5 уд/мин). Затем выполняется ортостатиче</w:t>
            </w:r>
            <w:r w:rsidRPr="0092652C">
              <w:rPr>
                <w:rFonts w:ascii="Times New Roman" w:hAnsi="Times New Roman"/>
              </w:rPr>
              <w:softHyphen/>
              <w:t xml:space="preserve">ская проба, проба </w:t>
            </w:r>
            <w:proofErr w:type="spellStart"/>
            <w:r w:rsidRPr="0092652C">
              <w:rPr>
                <w:rFonts w:ascii="Times New Roman" w:hAnsi="Times New Roman"/>
              </w:rPr>
              <w:t>Руфье</w:t>
            </w:r>
            <w:proofErr w:type="spellEnd"/>
            <w:r w:rsidRPr="0092652C">
              <w:rPr>
                <w:rFonts w:ascii="Times New Roman" w:hAnsi="Times New Roman"/>
              </w:rPr>
              <w:t>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  <w:b/>
                <w:i/>
              </w:rPr>
              <w:lastRenderedPageBreak/>
              <w:t>Методика проведения ортостатической пробы.</w:t>
            </w:r>
            <w:r w:rsidRPr="0092652C">
              <w:rPr>
                <w:rFonts w:ascii="Times New Roman" w:hAnsi="Times New Roman"/>
              </w:rPr>
              <w:t xml:space="preserve"> Испытуемый отдыхает в положении лежа (на коврике) в течение 2 – 3 минут. После чего определяет исходный показатель частоты сердечных сокращений (ЧСС). Затем испытуемый поднимается и через 1 минуту в положении стоя вновь подсчитывает пульс. При хорошем состоянии </w:t>
            </w:r>
            <w:proofErr w:type="gramStart"/>
            <w:r w:rsidRPr="0092652C">
              <w:rPr>
                <w:rFonts w:ascii="Times New Roman" w:hAnsi="Times New Roman"/>
              </w:rPr>
              <w:t>сердечно-сосудистой</w:t>
            </w:r>
            <w:proofErr w:type="gramEnd"/>
            <w:r w:rsidRPr="0092652C">
              <w:rPr>
                <w:rFonts w:ascii="Times New Roman" w:hAnsi="Times New Roman"/>
              </w:rPr>
              <w:t xml:space="preserve"> системы (ССС) разница ЧСС в положении лежа и стоя не должна превышать 12 уд/мин. При разнице 13 – 20 уд/мин. Функциональное состояние ССС считают удовлетворительным, а при разнице 21 уд/мин. и более – неудовлетворительным.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  <w:b/>
                <w:i/>
              </w:rPr>
              <w:t xml:space="preserve">Методика проведения пробы </w:t>
            </w:r>
            <w:proofErr w:type="spellStart"/>
            <w:r w:rsidRPr="0092652C">
              <w:rPr>
                <w:rFonts w:ascii="Times New Roman" w:hAnsi="Times New Roman"/>
                <w:b/>
                <w:i/>
              </w:rPr>
              <w:t>Руфье</w:t>
            </w:r>
            <w:proofErr w:type="spellEnd"/>
            <w:r w:rsidRPr="0092652C">
              <w:rPr>
                <w:rFonts w:ascii="Times New Roman" w:hAnsi="Times New Roman"/>
                <w:i/>
              </w:rPr>
              <w:t>.</w:t>
            </w:r>
            <w:r w:rsidRPr="0092652C">
              <w:rPr>
                <w:rFonts w:ascii="Times New Roman" w:hAnsi="Times New Roman"/>
              </w:rPr>
              <w:t xml:space="preserve"> После 5-минутного спокойного состояния в положении сидя посчитать пульс за 15 с. (Р</w:t>
            </w:r>
            <w:proofErr w:type="gramStart"/>
            <w:r w:rsidRPr="0092652C">
              <w:rPr>
                <w:rFonts w:ascii="Times New Roman" w:hAnsi="Times New Roman"/>
              </w:rPr>
              <w:t>1</w:t>
            </w:r>
            <w:proofErr w:type="gramEnd"/>
            <w:r w:rsidRPr="0092652C">
              <w:rPr>
                <w:rFonts w:ascii="Times New Roman" w:hAnsi="Times New Roman"/>
              </w:rPr>
              <w:t>), затем в течение 45 с. выполнить 30 приседаний. Сразу после приседаний посчитать пульс за первые 15 с (Р</w:t>
            </w:r>
            <w:proofErr w:type="gramStart"/>
            <w:r w:rsidRPr="0092652C">
              <w:rPr>
                <w:rFonts w:ascii="Times New Roman" w:hAnsi="Times New Roman"/>
              </w:rPr>
              <w:t>2</w:t>
            </w:r>
            <w:proofErr w:type="gramEnd"/>
            <w:r w:rsidRPr="0092652C">
              <w:rPr>
                <w:rFonts w:ascii="Times New Roman" w:hAnsi="Times New Roman"/>
              </w:rPr>
              <w:t>) и после 15 с. (Р3) первой минуты периода восстановления. Результаты оцениваются по индексу, который определяется по формуле: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Индекс </w:t>
            </w:r>
            <w:proofErr w:type="spellStart"/>
            <w:r w:rsidRPr="0092652C">
              <w:rPr>
                <w:rFonts w:ascii="Times New Roman" w:hAnsi="Times New Roman"/>
              </w:rPr>
              <w:t>Руфье</w:t>
            </w:r>
            <w:proofErr w:type="spellEnd"/>
            <w:r w:rsidRPr="0092652C">
              <w:rPr>
                <w:rFonts w:ascii="Times New Roman" w:hAnsi="Times New Roman"/>
              </w:rPr>
              <w:t xml:space="preserve"> = </w:t>
            </w:r>
            <w:r w:rsidRPr="0092652C">
              <w:rPr>
                <w:rFonts w:ascii="Times New Roman" w:hAnsi="Times New Roman"/>
                <w:u w:val="single"/>
              </w:rPr>
              <w:t>4 (Р</w:t>
            </w:r>
            <w:proofErr w:type="gramStart"/>
            <w:r w:rsidRPr="0092652C">
              <w:rPr>
                <w:rFonts w:ascii="Times New Roman" w:hAnsi="Times New Roman"/>
                <w:u w:val="single"/>
              </w:rPr>
              <w:t>1</w:t>
            </w:r>
            <w:proofErr w:type="gramEnd"/>
            <w:r w:rsidRPr="0092652C">
              <w:rPr>
                <w:rFonts w:ascii="Times New Roman" w:hAnsi="Times New Roman"/>
                <w:u w:val="single"/>
              </w:rPr>
              <w:t>+Р2+Р3) -200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                           10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i/>
              </w:rPr>
            </w:pPr>
            <w:r w:rsidRPr="0092652C">
              <w:rPr>
                <w:rFonts w:ascii="Times New Roman" w:hAnsi="Times New Roman"/>
                <w:i/>
              </w:rPr>
              <w:t>Оценка работоспособности сердца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Индекс </w:t>
            </w:r>
            <w:proofErr w:type="spellStart"/>
            <w:r w:rsidRPr="0092652C">
              <w:rPr>
                <w:rFonts w:ascii="Times New Roman" w:hAnsi="Times New Roman"/>
              </w:rPr>
              <w:t>Руфье</w:t>
            </w:r>
            <w:proofErr w:type="spellEnd"/>
            <w:r w:rsidRPr="0092652C">
              <w:rPr>
                <w:rFonts w:ascii="Times New Roman" w:hAnsi="Times New Roman"/>
              </w:rPr>
              <w:tab/>
            </w:r>
            <w:r w:rsidRPr="0092652C">
              <w:rPr>
                <w:rFonts w:ascii="Times New Roman" w:hAnsi="Times New Roman"/>
              </w:rPr>
              <w:tab/>
              <w:t>менее 0 – атлетическое сердце;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>0,1 – 5 - «отличное» (очень хорошее сердце);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>5,1 – 10 – «хорошее» (хорошее сердце);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>10,1 - 15 – «удовлетворительное» (сердечная недостаточность средней степени);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15,1 – 20 – «плохо» (сердечная недостаточность сильной степени). </w:t>
            </w:r>
          </w:p>
          <w:p w:rsid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>Результаты исследований заносятся в прото</w:t>
            </w:r>
            <w:r w:rsidRPr="0092652C">
              <w:rPr>
                <w:rFonts w:ascii="Times New Roman" w:hAnsi="Times New Roman"/>
              </w:rPr>
              <w:softHyphen/>
              <w:t xml:space="preserve">кол исследований и делаются выводы о функциональном состоянии </w:t>
            </w:r>
            <w:proofErr w:type="gramStart"/>
            <w:r w:rsidRPr="0092652C">
              <w:rPr>
                <w:rFonts w:ascii="Times New Roman" w:hAnsi="Times New Roman"/>
              </w:rPr>
              <w:t>сер</w:t>
            </w:r>
            <w:r w:rsidRPr="0092652C">
              <w:rPr>
                <w:rFonts w:ascii="Times New Roman" w:hAnsi="Times New Roman"/>
              </w:rPr>
              <w:softHyphen/>
              <w:t>дечно-сосудистой</w:t>
            </w:r>
            <w:proofErr w:type="gramEnd"/>
            <w:r w:rsidRPr="0092652C">
              <w:rPr>
                <w:rFonts w:ascii="Times New Roman" w:hAnsi="Times New Roman"/>
              </w:rPr>
              <w:t xml:space="preserve"> системы.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43. </w:t>
            </w:r>
            <w:r w:rsidRPr="000E64E6">
              <w:rPr>
                <w:rFonts w:ascii="Times New Roman" w:hAnsi="Times New Roman"/>
                <w:b/>
                <w:i/>
                <w:sz w:val="24"/>
                <w:szCs w:val="24"/>
              </w:rPr>
              <w:t>Ход работы.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Используя шкалу оценок характеристик физической деятельности, определить показатель физической активности и категории физической пригодности. При этом следует иметь в виду, что показатель физической активности можно вычислить в баллах, если учесть интенсивность и частоту физических нагрузок.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Так, по интенсивности в 5 баллов оцениваются большие нагрузки, сопровождающиеся постоянно учащенным дыханием и потением, в 4 балла – перемежающиеся тяжелые нагрузки (как при игре в теннис), в 3 балла – умеренно тяжелые (как при езде на велосипеде), в 2 балла – умеренные нагрузки (как при игре в волейбол), в 1 балл – легкие нагрузки (как при прогулках).</w:t>
            </w:r>
            <w:proofErr w:type="gramEnd"/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продолжительности физических нагрузок будет следующей: 4 балла – если длительность нагрузки более 30 минут, 3 балла – от 20 до 30 минут, 2 балла – от 10 до 20 минут, 1 балл – менее 10 минут. 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Частота физических нагрузок оценивается так: 5 баллов, если нагрузка ежедневная или почти ежедневная; 4 балла – при нагрузке от 3 до 5 раз в неделю, 3 балла – от 1 до 2 раз в неделю; 2 балла – несколько раз в месяц, 1 балл – менее одного раза в месяц.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Далее нужно умножить баллы интенсивности на балл продолжительности, а затем – на балл частоты физической нагрузки. Если полученная цифра ниже сорока, то у вас низкая категория годности, а образ жизни сидячий (ниже 20) или недостаточно активный (от 20 до 40).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Показатель физической активности от 40 до 60 баллов свидетельствует о средней категории годности, а ваш образ жизни приемлем. Но мог бы быть лучше.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Высшая категория годности определяется, если полученная при расчете цифра выше 60, ваш образ жизни активный и здоровый (от 60 до 80) и очень активный (100 баллов).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Шкала оценок характеристик физической деятельности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429"/>
              <w:gridCol w:w="1267"/>
              <w:gridCol w:w="6539"/>
            </w:tblGrid>
            <w:tr w:rsidR="0022417F" w:rsidRPr="000E64E6" w:rsidTr="004613EF">
              <w:tc>
                <w:tcPr>
                  <w:tcW w:w="2429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Характеристика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Балл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Деятельность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 w:val="restart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Интенсивность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оцениваются большие нагрузки, сопровождающиеся постоянно учащенным дыханием и потением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перемежающиеся тяжелые нагрузки (как при игре в теннис)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 xml:space="preserve">умеренно </w:t>
                  </w:r>
                  <w:proofErr w:type="gramStart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тяжелые</w:t>
                  </w:r>
                  <w:proofErr w:type="gramEnd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 xml:space="preserve"> (как при езде на велосипеде)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умеренные нагрузки (как при игре в волейбол)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легкие нагрузки (как при прогулках)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 w:val="restart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Продолжительность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более 30 минут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20 до 30 минут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10 до 20 минут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менее 10 минут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 w:val="restart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Частота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ежедневная или почти ежедневная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3 до 5 раз в неделю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1 до 2 раз в неделю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несколько раз в месяц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мене одного раза в месяц</w:t>
                  </w:r>
                </w:p>
              </w:tc>
            </w:tr>
          </w:tbl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 xml:space="preserve">Показатель физической активности и категории 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физической пригодности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268"/>
              <w:gridCol w:w="3960"/>
              <w:gridCol w:w="4115"/>
            </w:tblGrid>
            <w:tr w:rsidR="0022417F" w:rsidRPr="000E64E6" w:rsidTr="004613EF">
              <w:tc>
                <w:tcPr>
                  <w:tcW w:w="2268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Физическая активность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Категории годности</w:t>
                  </w:r>
                </w:p>
              </w:tc>
            </w:tr>
            <w:tr w:rsidR="0022417F" w:rsidRPr="000E64E6" w:rsidTr="004613EF">
              <w:tc>
                <w:tcPr>
                  <w:tcW w:w="2268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Очень активный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Высшая</w:t>
                  </w:r>
                </w:p>
              </w:tc>
            </w:tr>
            <w:tr w:rsidR="0022417F" w:rsidRPr="000E64E6" w:rsidTr="004613EF">
              <w:tc>
                <w:tcPr>
                  <w:tcW w:w="2268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60 до 80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Активный и здоровый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Высшая</w:t>
                  </w:r>
                </w:p>
              </w:tc>
            </w:tr>
            <w:tr w:rsidR="0022417F" w:rsidRPr="000E64E6" w:rsidTr="004613EF">
              <w:tc>
                <w:tcPr>
                  <w:tcW w:w="2268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40 до 60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Приемлемый</w:t>
                  </w:r>
                  <w:proofErr w:type="gramEnd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 xml:space="preserve"> (мог бы быть лучше)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Средняя</w:t>
                  </w:r>
                </w:p>
              </w:tc>
            </w:tr>
            <w:tr w:rsidR="0022417F" w:rsidRPr="000E64E6" w:rsidTr="004613EF">
              <w:tc>
                <w:tcPr>
                  <w:tcW w:w="2268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20 до 40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Недостаточно хороший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Низшая</w:t>
                  </w:r>
                </w:p>
              </w:tc>
            </w:tr>
            <w:tr w:rsidR="0022417F" w:rsidRPr="000E64E6" w:rsidTr="004613EF">
              <w:tc>
                <w:tcPr>
                  <w:tcW w:w="2268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Ниже 20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Сидячий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Низшая</w:t>
                  </w:r>
                </w:p>
              </w:tc>
            </w:tr>
          </w:tbl>
          <w:p w:rsidR="0022417F" w:rsidRPr="0092652C" w:rsidRDefault="0022417F" w:rsidP="0092652C">
            <w:pPr>
              <w:spacing w:after="0" w:line="240" w:lineRule="auto"/>
              <w:ind w:firstLine="85"/>
              <w:jc w:val="both"/>
            </w:pPr>
          </w:p>
          <w:p w:rsidR="0022417F" w:rsidRDefault="0022417F" w:rsidP="0022417F">
            <w:pP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</w:t>
            </w:r>
            <w:r w:rsidRPr="001747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0E64E6">
              <w:rPr>
                <w:rFonts w:ascii="Times New Roman" w:hAnsi="Times New Roman"/>
                <w:b/>
                <w:i/>
                <w:sz w:val="24"/>
                <w:szCs w:val="24"/>
              </w:rPr>
              <w:t>Индекс пропорциональности между окружностью грудной клетки и ростом:</w:t>
            </w:r>
          </w:p>
          <w:p w:rsidR="0022417F" w:rsidRPr="000E64E6" w:rsidRDefault="0022417F" w:rsidP="0022417F">
            <w:pPr>
              <w:tabs>
                <w:tab w:val="left" w:pos="2792"/>
                <w:tab w:val="left" w:leader="underscore" w:pos="5862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Окружность грудной клетки (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2417F" w:rsidRPr="000E64E6" w:rsidRDefault="0022417F" w:rsidP="0022417F">
            <w:pPr>
              <w:tabs>
                <w:tab w:val="left" w:leader="hyphen" w:pos="3874"/>
                <w:tab w:val="left" w:leader="hyphen" w:pos="5349"/>
                <w:tab w:val="left" w:leader="hyphen" w:pos="5454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Индекс пропорциональности = ----------------------------------------- ·100%</w:t>
            </w:r>
          </w:p>
          <w:p w:rsidR="0022417F" w:rsidRPr="000E64E6" w:rsidRDefault="0022417F" w:rsidP="0022417F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Рост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стоя (см)</w:t>
            </w:r>
          </w:p>
          <w:p w:rsidR="0022417F" w:rsidRPr="000E64E6" w:rsidRDefault="0022417F" w:rsidP="0022417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</w:p>
          <w:p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Нормативы: для женщин 50-52%; для мужчин 52-54%. Значение ин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 xml:space="preserve">декса менее 50% характерно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узкогрудых, свыше 55% - для широко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грудых.</w:t>
            </w:r>
          </w:p>
          <w:p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Для оценки пропорциональности развития грудной клетки часто используют </w:t>
            </w: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индекс Эрисмана (ИЭ)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, который вычисляется по формуле: Индекс Эрисмана = Окружность грудной клетки в паузе · 2 (см) - 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рост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стоя (см).</w:t>
            </w:r>
          </w:p>
          <w:p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Средняя величина индекса Эрисмана для взрослых мужчин колеб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лется от +3 до +6; для женщин от -1,5 до +2.</w:t>
            </w:r>
          </w:p>
          <w:p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Расчет должной массы тела производится с учетом формы груд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ной клетки, которую определили ранее по индексу пропорциональности между окружностью грудной клетки и ростом (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>. таблицу).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728"/>
              <w:gridCol w:w="2709"/>
              <w:gridCol w:w="2709"/>
              <w:gridCol w:w="2709"/>
            </w:tblGrid>
            <w:tr w:rsidR="0022417F" w:rsidRPr="000E64E6" w:rsidTr="004613EF">
              <w:tc>
                <w:tcPr>
                  <w:tcW w:w="1728" w:type="dxa"/>
                  <w:shd w:val="clear" w:color="auto" w:fill="auto"/>
                  <w:vAlign w:val="center"/>
                </w:tcPr>
                <w:p w:rsidR="0022417F" w:rsidRPr="000E64E6" w:rsidRDefault="0022417F" w:rsidP="0039721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Пол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39721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Узкая грудная клетка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39721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Нормальная грудная клетка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39721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Широкая грудная </w:t>
                  </w:r>
                </w:p>
                <w:p w:rsidR="0022417F" w:rsidRPr="000E64E6" w:rsidRDefault="0022417F" w:rsidP="0039721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клетка</w:t>
                  </w:r>
                </w:p>
              </w:tc>
            </w:tr>
            <w:tr w:rsidR="0022417F" w:rsidRPr="000E64E6" w:rsidTr="004613EF">
              <w:tc>
                <w:tcPr>
                  <w:tcW w:w="1728" w:type="dxa"/>
                  <w:shd w:val="clear" w:color="auto" w:fill="auto"/>
                  <w:vAlign w:val="center"/>
                </w:tcPr>
                <w:p w:rsidR="0022417F" w:rsidRPr="000E64E6" w:rsidRDefault="0022417F" w:rsidP="0039721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Мужчины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39721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83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- 80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39721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,74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- 60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39721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- 75</w:t>
                  </w:r>
                </w:p>
              </w:tc>
            </w:tr>
            <w:tr w:rsidR="0022417F" w:rsidRPr="000E64E6" w:rsidTr="004613EF">
              <w:tc>
                <w:tcPr>
                  <w:tcW w:w="1728" w:type="dxa"/>
                  <w:shd w:val="clear" w:color="auto" w:fill="auto"/>
                  <w:vAlign w:val="center"/>
                </w:tcPr>
                <w:p w:rsidR="0022417F" w:rsidRPr="001538E0" w:rsidRDefault="0022417F" w:rsidP="0039721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Женщины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39721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,72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- 65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39721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- 65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39721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,69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- 48</w:t>
                  </w:r>
                </w:p>
              </w:tc>
            </w:tr>
          </w:tbl>
          <w:p w:rsidR="0022417F" w:rsidRPr="000E64E6" w:rsidRDefault="0022417F" w:rsidP="0022417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</w:p>
          <w:p w:rsidR="0022417F" w:rsidRPr="000E64E6" w:rsidRDefault="0022417F" w:rsidP="0022417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  <w:r w:rsidRPr="000E64E6">
              <w:rPr>
                <w:color w:val="auto"/>
                <w:sz w:val="24"/>
                <w:szCs w:val="24"/>
              </w:rPr>
              <w:t xml:space="preserve">В таблице </w:t>
            </w:r>
            <w:r w:rsidRPr="000E64E6">
              <w:rPr>
                <w:color w:val="auto"/>
                <w:sz w:val="24"/>
                <w:szCs w:val="24"/>
                <w:lang w:val="en-US"/>
              </w:rPr>
              <w:t>M</w:t>
            </w:r>
            <w:r w:rsidRPr="000E64E6">
              <w:rPr>
                <w:color w:val="auto"/>
                <w:sz w:val="24"/>
                <w:szCs w:val="24"/>
              </w:rPr>
              <w:t xml:space="preserve"> – должная масса тела (</w:t>
            </w:r>
            <w:proofErr w:type="gramStart"/>
            <w:r w:rsidRPr="000E64E6">
              <w:rPr>
                <w:color w:val="auto"/>
                <w:sz w:val="24"/>
                <w:szCs w:val="24"/>
              </w:rPr>
              <w:t>кг</w:t>
            </w:r>
            <w:proofErr w:type="gramEnd"/>
            <w:r w:rsidRPr="000E64E6">
              <w:rPr>
                <w:color w:val="auto"/>
                <w:sz w:val="24"/>
                <w:szCs w:val="24"/>
              </w:rPr>
              <w:t xml:space="preserve">); </w:t>
            </w:r>
            <w:r w:rsidRPr="000E64E6">
              <w:rPr>
                <w:color w:val="auto"/>
                <w:sz w:val="24"/>
                <w:szCs w:val="24"/>
                <w:lang w:val="en-US"/>
              </w:rPr>
              <w:t>L</w:t>
            </w:r>
            <w:r w:rsidRPr="000E64E6">
              <w:rPr>
                <w:color w:val="auto"/>
                <w:sz w:val="24"/>
                <w:szCs w:val="24"/>
              </w:rPr>
              <w:t xml:space="preserve"> – длинна тела (см).</w:t>
            </w:r>
          </w:p>
          <w:p w:rsidR="0022417F" w:rsidRPr="000E64E6" w:rsidRDefault="0022417F" w:rsidP="0022417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i/>
                <w:color w:val="auto"/>
                <w:sz w:val="24"/>
                <w:szCs w:val="24"/>
              </w:rPr>
              <w:t>45. Задание</w:t>
            </w:r>
            <w:r w:rsidRPr="000E64E6">
              <w:rPr>
                <w:b/>
                <w:i/>
                <w:color w:val="auto"/>
                <w:sz w:val="24"/>
                <w:szCs w:val="24"/>
              </w:rPr>
              <w:t>.</w:t>
            </w:r>
            <w:r w:rsidRPr="000E64E6">
              <w:rPr>
                <w:b/>
                <w:color w:val="auto"/>
                <w:sz w:val="24"/>
                <w:szCs w:val="24"/>
              </w:rPr>
              <w:t xml:space="preserve"> Исследование типа телосложения, осанки.</w:t>
            </w:r>
          </w:p>
          <w:p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Студенты, разбившись по парам, первоначально визуально определяют друг у друга тип телосложения. Затем проводят измерения: роста, окружности запястья, окружности груд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ной клетки, длины ноги. Результаты исследований заносятся в протокол исследований, проводятся соответствующие расчеты и делается вывод о типе телосложения.</w:t>
            </w:r>
          </w:p>
          <w:p w:rsidR="0022417F" w:rsidRPr="000E64E6" w:rsidRDefault="0022417F" w:rsidP="0022417F">
            <w:pPr>
              <w:pStyle w:val="21"/>
              <w:shd w:val="clear" w:color="auto" w:fill="auto"/>
              <w:spacing w:before="0" w:after="0" w:line="240" w:lineRule="auto"/>
              <w:ind w:firstLine="567"/>
              <w:rPr>
                <w:b/>
                <w:color w:val="auto"/>
                <w:sz w:val="24"/>
                <w:szCs w:val="24"/>
              </w:rPr>
            </w:pPr>
            <w:r w:rsidRPr="000E64E6">
              <w:rPr>
                <w:b/>
                <w:color w:val="auto"/>
                <w:sz w:val="24"/>
                <w:szCs w:val="24"/>
              </w:rPr>
              <w:t>Протокол исследования типа телосложения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971"/>
              <w:gridCol w:w="1971"/>
              <w:gridCol w:w="1971"/>
              <w:gridCol w:w="1971"/>
              <w:gridCol w:w="1971"/>
            </w:tblGrid>
            <w:tr w:rsidR="0022417F" w:rsidRPr="000E64E6" w:rsidTr="004613EF"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ФИО</w:t>
                  </w:r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 xml:space="preserve">Окружность запястья, </w:t>
                  </w:r>
                  <w:proofErr w:type="gramStart"/>
                  <w:r w:rsidRPr="000E64E6">
                    <w:rPr>
                      <w:color w:val="auto"/>
                      <w:sz w:val="20"/>
                      <w:szCs w:val="20"/>
                    </w:rPr>
                    <w:t>см</w:t>
                  </w:r>
                  <w:proofErr w:type="gramEnd"/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 xml:space="preserve">Длина ноги минус 0,5 роста, </w:t>
                  </w:r>
                  <w:proofErr w:type="gramStart"/>
                  <w:r w:rsidRPr="000E64E6">
                    <w:rPr>
                      <w:color w:val="auto"/>
                      <w:sz w:val="20"/>
                      <w:szCs w:val="20"/>
                    </w:rPr>
                    <w:t>см</w:t>
                  </w:r>
                  <w:proofErr w:type="gramEnd"/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 xml:space="preserve">Окружность грудной клетки минус 0,5 роста, </w:t>
                  </w:r>
                  <w:proofErr w:type="gramStart"/>
                  <w:r w:rsidRPr="000E64E6">
                    <w:rPr>
                      <w:color w:val="auto"/>
                      <w:sz w:val="20"/>
                      <w:szCs w:val="20"/>
                    </w:rPr>
                    <w:t>см</w:t>
                  </w:r>
                  <w:proofErr w:type="gramEnd"/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Тип телосложения</w:t>
                  </w:r>
                </w:p>
              </w:tc>
            </w:tr>
            <w:tr w:rsidR="0022417F" w:rsidRPr="000E64E6" w:rsidTr="004613EF"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39721E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</w:tr>
          </w:tbl>
          <w:p w:rsidR="008346B2" w:rsidRDefault="0022417F" w:rsidP="00502920">
            <w:pPr>
              <w:pStyle w:val="110"/>
              <w:shd w:val="clear" w:color="auto" w:fill="auto"/>
              <w:spacing w:line="240" w:lineRule="auto"/>
              <w:ind w:firstLine="56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E64E6">
              <w:rPr>
                <w:rStyle w:val="1195pt"/>
                <w:rFonts w:ascii="Times New Roman" w:hAnsi="Times New Roman"/>
                <w:color w:val="auto"/>
                <w:sz w:val="24"/>
                <w:szCs w:val="24"/>
              </w:rPr>
              <w:t>Примечание.</w:t>
            </w:r>
            <w:r w:rsidRPr="000E64E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Окружность груди у мужчин определяется по нижнему краю сосковых кружков, у женщин - в месте перехода кожи с грудной клетки на мо</w:t>
            </w:r>
            <w:r w:rsidRPr="000E64E6">
              <w:rPr>
                <w:rFonts w:ascii="Times New Roman" w:hAnsi="Times New Roman"/>
                <w:color w:val="auto"/>
                <w:sz w:val="24"/>
                <w:szCs w:val="24"/>
              </w:rPr>
              <w:softHyphen/>
              <w:t>лочную железу. Длина ноги определяется расстоянием от бугра бедренной кости (вертельная точка, находящая напротив тазобедренного сустава) до пола.</w:t>
            </w:r>
          </w:p>
          <w:p w:rsidR="00502920" w:rsidRPr="00B24C1F" w:rsidRDefault="00502920" w:rsidP="00502920">
            <w:pPr>
              <w:pStyle w:val="110"/>
              <w:shd w:val="clear" w:color="auto" w:fill="auto"/>
              <w:spacing w:line="240" w:lineRule="auto"/>
              <w:ind w:firstLine="567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403F04" w:rsidRPr="006459F1" w:rsidTr="00502920">
        <w:trPr>
          <w:trHeight w:val="478"/>
        </w:trPr>
        <w:tc>
          <w:tcPr>
            <w:tcW w:w="5353" w:type="dxa"/>
            <w:gridSpan w:val="2"/>
          </w:tcPr>
          <w:p w:rsidR="00403F04" w:rsidRPr="00B24C1F" w:rsidRDefault="00403F04" w:rsidP="00403F04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5279" w:type="dxa"/>
          </w:tcPr>
          <w:p w:rsidR="00403F04" w:rsidRDefault="00403F04" w:rsidP="0050292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03F04" w:rsidRPr="006459F1" w:rsidTr="001F1E43">
        <w:trPr>
          <w:trHeight w:val="743"/>
        </w:trPr>
        <w:tc>
          <w:tcPr>
            <w:tcW w:w="10632" w:type="dxa"/>
            <w:gridSpan w:val="3"/>
          </w:tcPr>
          <w:p w:rsidR="008346B2" w:rsidRDefault="00403F04" w:rsidP="008346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Примеры заданий</w:t>
            </w:r>
          </w:p>
          <w:p w:rsidR="0022417F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2417F">
              <w:rPr>
                <w:rFonts w:ascii="Times New Roman" w:hAnsi="Times New Roman"/>
                <w:b/>
                <w:sz w:val="24"/>
                <w:szCs w:val="24"/>
              </w:rPr>
              <w:t>46.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47CC">
              <w:rPr>
                <w:rFonts w:ascii="Times New Roman" w:hAnsi="Times New Roman"/>
                <w:sz w:val="24"/>
                <w:szCs w:val="24"/>
              </w:rPr>
              <w:t xml:space="preserve"> комплекса общеразвивающих упражнений в подготовительной части занятия (в качестве критериев выделяются образность речи и знание специальной терминологии, полнота и правильность объяснения заданий, обоснованность и объективность сделанных замечаний). Параллельно осуществляется коррекция выполнения задания со стороны преподавателя и выставляется дифференцированная оценка.</w:t>
            </w:r>
          </w:p>
          <w:p w:rsidR="0022417F" w:rsidRDefault="0022417F" w:rsidP="008346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:rsidR="00BC44D9" w:rsidRPr="008346B2" w:rsidRDefault="00BC44D9" w:rsidP="008346B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666F2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346B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Гимнастика</w:t>
            </w:r>
          </w:p>
          <w:tbl>
            <w:tblPr>
              <w:tblW w:w="103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82"/>
              <w:gridCol w:w="4476"/>
              <w:gridCol w:w="1083"/>
              <w:gridCol w:w="1085"/>
              <w:gridCol w:w="1085"/>
              <w:gridCol w:w="1088"/>
              <w:gridCol w:w="1083"/>
            </w:tblGrid>
            <w:tr w:rsidR="008346B2" w:rsidRPr="00FB2599" w:rsidTr="00B43C71">
              <w:trPr>
                <w:trHeight w:val="90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46B2" w:rsidRDefault="008346B2" w:rsidP="0039721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4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46B2" w:rsidRPr="00FB2599" w:rsidRDefault="008346B2" w:rsidP="0039721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Баллы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46B2" w:rsidRPr="00FB2599" w:rsidRDefault="008346B2" w:rsidP="0039721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46B2" w:rsidRPr="00FB2599" w:rsidRDefault="008346B2" w:rsidP="0039721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46B2" w:rsidRPr="00FB2599" w:rsidRDefault="008346B2" w:rsidP="0039721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46B2" w:rsidRPr="00FB2599" w:rsidRDefault="008346B2" w:rsidP="0039721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46B2" w:rsidRPr="00FB2599" w:rsidRDefault="008346B2" w:rsidP="0039721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B43C71" w:rsidRPr="00FB2599" w:rsidTr="008346B2">
              <w:trPr>
                <w:trHeight w:val="410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652C" w:rsidRDefault="0022417F" w:rsidP="0039721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47</w:t>
                  </w:r>
                  <w:r w:rsidR="00B43C7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.</w:t>
                  </w:r>
                </w:p>
                <w:p w:rsidR="0092652C" w:rsidRPr="00FB2599" w:rsidRDefault="0092652C" w:rsidP="0039721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3C71" w:rsidRPr="00F553F1" w:rsidRDefault="00B43C71" w:rsidP="0039721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Удержание тела в висе (сек.)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3C71" w:rsidRPr="00F553F1" w:rsidRDefault="00B43C71" w:rsidP="0039721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3C71" w:rsidRPr="00F553F1" w:rsidRDefault="00B43C71" w:rsidP="0039721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3C71" w:rsidRPr="00F553F1" w:rsidRDefault="00B43C71" w:rsidP="0039721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3C71" w:rsidRPr="00FB2599" w:rsidRDefault="00B43C71" w:rsidP="0039721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3C71" w:rsidRPr="00FB2599" w:rsidRDefault="00B43C71" w:rsidP="0039721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20</w:t>
                  </w:r>
                </w:p>
              </w:tc>
            </w:tr>
            <w:tr w:rsidR="0092652C" w:rsidRPr="00FB2599" w:rsidTr="008346B2">
              <w:trPr>
                <w:trHeight w:val="198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652C" w:rsidRPr="008C7804" w:rsidRDefault="0022417F" w:rsidP="0039721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48</w:t>
                  </w:r>
                  <w:r w:rsidR="0092652C" w:rsidRPr="008C7804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553F1" w:rsidRDefault="0092652C" w:rsidP="0039721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Проба </w:t>
                  </w:r>
                  <w:proofErr w:type="spellStart"/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Яроцкого</w:t>
                  </w:r>
                  <w:proofErr w:type="spellEnd"/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.</w:t>
                  </w:r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  <w:br/>
                  </w:r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Равновесие - координация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553F1" w:rsidRDefault="0092652C" w:rsidP="0039721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&lt;30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553F1" w:rsidRDefault="0092652C" w:rsidP="0039721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25- 30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553F1" w:rsidRDefault="0092652C" w:rsidP="0039721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25-20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553F1" w:rsidRDefault="0092652C" w:rsidP="0039721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15-10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553F1" w:rsidRDefault="0092652C" w:rsidP="0039721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&gt;</w:t>
                  </w: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92652C" w:rsidRPr="00FB2599" w:rsidTr="008346B2">
              <w:trPr>
                <w:trHeight w:val="198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652C" w:rsidRPr="008C7804" w:rsidRDefault="0022417F" w:rsidP="0039721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49</w:t>
                  </w:r>
                  <w:r w:rsidR="0092652C" w:rsidRPr="008C7804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B2599" w:rsidRDefault="0092652C" w:rsidP="0039721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Наклон</w:t>
                  </w:r>
                  <w:proofErr w:type="gramEnd"/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вперёд стоя или сидя на скамейке (см).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B2599" w:rsidRDefault="0092652C" w:rsidP="0039721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&gt; + 10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B2599" w:rsidRDefault="0092652C" w:rsidP="0039721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+ 7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B2599" w:rsidRDefault="0092652C" w:rsidP="0039721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+ 5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B2599" w:rsidRDefault="0092652C" w:rsidP="0039721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+ 3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B2599" w:rsidRDefault="0092652C" w:rsidP="0039721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BC44D9" w:rsidRPr="00B24C1F" w:rsidRDefault="00BC44D9" w:rsidP="001F1E43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:rsidR="00176228" w:rsidRDefault="00176228" w:rsidP="0017622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22417F" w:rsidRPr="007419C7" w:rsidRDefault="0022417F" w:rsidP="002241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22417F" w:rsidRPr="007419C7" w:rsidRDefault="0022417F" w:rsidP="002241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22417F" w:rsidRPr="007419C7" w:rsidRDefault="0022417F" w:rsidP="002241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502920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22417F" w:rsidRDefault="0022417F" w:rsidP="0022417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2417F" w:rsidRDefault="0022417F" w:rsidP="0022417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F3B4D">
        <w:rPr>
          <w:rFonts w:ascii="Times New Roman" w:hAnsi="Times New Roman"/>
          <w:b/>
          <w:sz w:val="24"/>
          <w:szCs w:val="24"/>
        </w:rPr>
        <w:t xml:space="preserve">Темы </w:t>
      </w:r>
      <w:r w:rsidRPr="00EF3B4D">
        <w:rPr>
          <w:rFonts w:ascii="Times New Roman" w:hAnsi="Times New Roman"/>
          <w:b/>
          <w:bCs/>
          <w:sz w:val="24"/>
          <w:szCs w:val="24"/>
        </w:rPr>
        <w:t>письменных реферативных работ</w:t>
      </w:r>
    </w:p>
    <w:p w:rsidR="0022417F" w:rsidRPr="00D054F2" w:rsidRDefault="0022417F" w:rsidP="0022417F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D054F2">
        <w:rPr>
          <w:rFonts w:ascii="Times New Roman" w:hAnsi="Times New Roman"/>
          <w:color w:val="000000"/>
          <w:sz w:val="24"/>
          <w:szCs w:val="24"/>
        </w:rPr>
        <w:t>Студенты, пропустившие более 50% занятий по уважительной причине, а также студенты, освобожденные от занятий на весь семестр, сдают зачет только по теоретическому разделу в виде реферата с последующей защитой. Тема определяется преподавателем совместно со студентом. Работы выполняются в объеме 15-20 страниц машинописного текста.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>Физическая культура, спорт, ценности физической культуры, физическое совершенство, физическое воспитание, физическое развитие, психофизическая подготовка, жизненно необходимые умения и навыки, физическая и функциональная подготовленность.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EF3B4D">
        <w:rPr>
          <w:rFonts w:ascii="Times New Roman" w:hAnsi="Times New Roman"/>
          <w:b/>
          <w:bCs/>
          <w:color w:val="000000"/>
          <w:sz w:val="24"/>
          <w:szCs w:val="24"/>
        </w:rPr>
        <w:t>Тема 2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Pr="00EF3B4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EF3B4D">
        <w:rPr>
          <w:rFonts w:ascii="Times New Roman" w:hAnsi="Times New Roman"/>
          <w:color w:val="000000"/>
          <w:sz w:val="24"/>
          <w:szCs w:val="24"/>
        </w:rPr>
        <w:t xml:space="preserve">Двигательная активность, профессиональная направленность физического воспитания, роль физической культуры и спорта в развитии общества. Социальные функции физической культуры и спорта.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Современное состояние физической культуры и спорта. Физическая культура и спорт как действенные средства сохранения и укрепления здоровья людей, их физического совершенствования.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Роль физической культуры и спорта в подготовке студентов к профессиональной деятельности и экстремальным жизненным ситуациям. Роль жизненно необходимых умений и навыков в психофизической подготовке.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Физкультурная деятельность. Базовые рода деятельности их краткая содержательная характеристика.  Функции базовых родов деятельности, формируемые средствами физической культуры.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6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F3B4D">
        <w:rPr>
          <w:rFonts w:ascii="Times New Roman" w:hAnsi="Times New Roman"/>
          <w:sz w:val="24"/>
          <w:szCs w:val="24"/>
        </w:rPr>
        <w:t>Деятельностная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сущность физической культуры в сфере учебного и профессионального труда. Краткая характеристика ценностных ориентаций студентов на физическую культуру и спорт. Основные положения организации физического воспитания в вузе.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Характеристика трудовой деятельности специалистов (характер труда, условия труда, особенности динамики работоспособности, профессиональные заболевания). </w:t>
      </w:r>
      <w:proofErr w:type="spellStart"/>
      <w:r w:rsidRPr="00EF3B4D">
        <w:rPr>
          <w:rFonts w:ascii="Times New Roman" w:hAnsi="Times New Roman"/>
          <w:sz w:val="24"/>
          <w:szCs w:val="24"/>
        </w:rPr>
        <w:t>Профессиографические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требования к физической и психофизиологической подготовленности специалистов транспортной отрасли. Двигательная функция и повышение устойчивости организма человека к различным условиям внешней (производственной и социальной среды).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Профессионально-прикладная физическая подготовка (ППФП) студентов. Личная необходимость психофизической подготовки человека к труду. Положения, определяющие социально-экономическую необходимость психофизической подготовки человека к труду. Определение понятия «ППФП», ее цели и задачи. Место ППФП в системе физического воспитания. Основные факторы, определяющие конкретное содержание ППФП студентов. Дополнительные факторы, влияющие на содержание ППФП. Методика подбора средств ППФП.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Организация, формы и средства ППФП в вузе. ППФП студентов на учебных занятиях и во </w:t>
      </w:r>
      <w:proofErr w:type="gramStart"/>
      <w:r w:rsidRPr="00EF3B4D">
        <w:rPr>
          <w:rFonts w:ascii="Times New Roman" w:hAnsi="Times New Roman"/>
          <w:sz w:val="24"/>
          <w:szCs w:val="24"/>
        </w:rPr>
        <w:t>вне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учебное время. Система контроля ППФП студентов.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10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Основные факторы, определяющие ППФП будущего специалиста данного профиля: влияние формы и видов труда специалиста на содержание ППФП студентов; характер труда специалистов и содержание ППФП студентов; влияние особенностей динамики утомления и работоспособности специалистов на содержание ППФП студентов.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11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Дополнительные факторы, оказывающие влияние на содержание ППФП будущих специалистов (пол, возраст, состояние здоровья, типичные профессиональные заболевания, географо-климатические условия и др.). Основное содержание ППФП студентов, и его реализация на данном факультете: прикладные знания; прикладные психофизические качества   свойства личности; специальные качества; прикладные умения и навыки.</w:t>
      </w:r>
    </w:p>
    <w:p w:rsidR="0022417F" w:rsidRPr="00EF3B4D" w:rsidRDefault="0022417F" w:rsidP="0022417F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12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Прикладные виды спорта (или их элементы) для специалистов данного профессионального направления или узкой специальности. Зачетные требования и нормативы по ППФП по годам (семестрам) обучения.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Организм человека как единая саморазвивающаяся и саморегулирующаяся биологическая система. Его </w:t>
      </w:r>
      <w:proofErr w:type="gramStart"/>
      <w:r w:rsidRPr="00EF3B4D">
        <w:rPr>
          <w:rFonts w:ascii="Times New Roman" w:hAnsi="Times New Roman"/>
          <w:sz w:val="24"/>
          <w:szCs w:val="24"/>
        </w:rPr>
        <w:t>анатомические</w:t>
      </w:r>
      <w:proofErr w:type="gramEnd"/>
      <w:r w:rsidRPr="00EF3B4D">
        <w:rPr>
          <w:rFonts w:ascii="Times New Roman" w:hAnsi="Times New Roman"/>
          <w:sz w:val="24"/>
          <w:szCs w:val="24"/>
        </w:rPr>
        <w:t>, морфологические, физиологические.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14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Утомление при физической и умственной работе: компенсированное, некомпенсированное, острое, хроническое. Восстановление. Биологические ритмы и работоспособность. Гипокинезия и гиподинамия, их неблагоприятное влияние на организм.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15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Функциональные системы организма. Внешняя среда. Природные и социально-экологические факторы. Их воздействие на организм и жизнедеятельность. Взаимосвязь физической и умственной деятельности человека.</w:t>
      </w:r>
    </w:p>
    <w:p w:rsidR="0022417F" w:rsidRPr="00EF3B4D" w:rsidRDefault="0022417F" w:rsidP="0022417F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16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Физиологические механизмы и закономерности совершенствования отдельных систем организма под воздействием направленной физической тренировки. </w:t>
      </w:r>
      <w:proofErr w:type="gramStart"/>
      <w:r w:rsidRPr="00EF3B4D">
        <w:rPr>
          <w:rFonts w:ascii="Times New Roman" w:hAnsi="Times New Roman"/>
          <w:sz w:val="24"/>
          <w:szCs w:val="24"/>
        </w:rPr>
        <w:t xml:space="preserve">Обмен веществ и энергии, кровь и кровообращение, сердце и сердечно-сосудистая система, дыхательная система, опорно-двигательный аппарат (костная система, суставы, мышечная система), органы пищеварения и выделения, сенсорные системы, железы внутренней секреции, нервная система.  </w:t>
      </w:r>
      <w:proofErr w:type="gramEnd"/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sz w:val="24"/>
          <w:szCs w:val="24"/>
        </w:rPr>
        <w:t xml:space="preserve"> Регуляция деятельности организма: гуморальная и нервная. Особенности функционирования центральной нервной системы. Рефлекторная природа двигательной деятельности. Образование двигательного навыка. Рефлекторные механизмы совершенствования двигательной деятельности.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EF3B4D">
        <w:rPr>
          <w:rFonts w:ascii="Times New Roman" w:hAnsi="Times New Roman"/>
          <w:sz w:val="24"/>
          <w:szCs w:val="24"/>
        </w:rPr>
        <w:t>Двигательная функция и повышение уровня адаптации и устойчивости организма человека к различным условиям внешней среды: активность и устойчивость психических функций, развитие речи и мышления, особенно на ранних этапах онтогенеза; нарушение биологических ритмов; внимание в условиях дефицита времени, эмоционального напряжения, стресса, его сосредоточение и переключение; работа в замкнутом пространстве; резко меняющиеся погодные условия, микроклимат;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вибрация, укачивание, невесомость; проникающая радиация. 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Понятие «здоровье», его содержание и критерии. Функциональные возможности проявления здоровья человека в различных сферах жизнедеятельности. Влияние образа жизни на здоровье. Влияние условий окружающей среды на здоровье.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20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Наследственность и меры здравоохранения. Их влияние на здоровье. Здоровье в иерархии потребностей культурного человека.  Влияние культурного развития личности на отношение к самому себе. Система знаний о здоровье. Направленность поведения человека на обеспечение своего здоровья.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Методы определения индивидуально-психологических особенностей личности. Взаимосвязь физкультурно-спортивной деятельности и общекультурного развития студентов. Направленность образа жизни студентов, ее характеристика. Способы регуляции образа жизни.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22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Содержательные особенности составляющих здорового образа жизни: режим труда, отдыха, питания, двигательная активность, закаливание, профилактика вредных привычек, требования санитарии и гигиены, учет экологии окружающей среды, культура межличностного общении, сексуального проведения, психофизическая </w:t>
      </w:r>
      <w:proofErr w:type="spellStart"/>
      <w:r w:rsidRPr="00EF3B4D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EF3B4D">
        <w:rPr>
          <w:rFonts w:ascii="Times New Roman" w:hAnsi="Times New Roman"/>
          <w:sz w:val="24"/>
          <w:szCs w:val="24"/>
        </w:rPr>
        <w:t>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Адекватное и неадекватное отношение к здоровью, его самооценка студентам и отражение в реальном поведении личности. Ценностные ориентации студентов на здоровый образ жизни. Отражение здорового образа жизни в формах жизнедеятельности студентов.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24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Сущность и значение использования </w:t>
      </w:r>
      <w:proofErr w:type="spellStart"/>
      <w:r w:rsidRPr="00EF3B4D">
        <w:rPr>
          <w:rFonts w:ascii="Times New Roman" w:hAnsi="Times New Roman"/>
          <w:sz w:val="24"/>
          <w:szCs w:val="24"/>
        </w:rPr>
        <w:t>психпрофилактики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и психогигиены в жизнедеятельности. Необходимость активности личности в приобщении к здоровому образу жизни. Жизненные, психологические, функциональные и поведенческие критерии использования здорового образа жизни. Физическое самовоспитание и самосовершенствование как необходимое условие здорового образа жизни.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25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Объективные и субъективные факторы обучения и реакция на них организма студента. Изменение состояния организма под влиянием различных режимов и условий обучения. Степень влияния факторов физиологического, физического, психического характера на работоспособность студентов. Влияние на работоспособность периодичности ритмических процессов в организме.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26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Общие закономерности изменения работоспособности студентов в учебном дне, неделе, семестре, учебном году. Существующие типы изменения умственной работоспособности и их объяснение. Типичные особенности жизнедеятельности студентов в период экзаменов. Изменение физического и психического состояния студентов в период экзаменационной сессии. Средства физической культуры в регулировании психоэмоционального и функционального состоянии студентов в период экзаменационной сессии.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Объективные и субъективные признаки усталости, утомления и переутомления, их причины и профилактика. Особенности рационального использования «малых форм» физической культуры в режиме учебного труда студентов. Занятия физическими упражнениями с оздоровительно-спортивного лагеря в оптимизации условий жизнедеятельности студентов.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Показатели эффективного проведения учебных занятий по физической культуре для повышения работоспособности студентов в учебном дне, неделе. Особенности использования учебных занятий в специальном учебном отделении для повышения работоспособности студентов. Оптимизация сопряженной деятельности студентов в учебном труде и спортивном совершенствовании.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Методические принципы физического воспитания. Принцип сознательности и активности. Принцип наглядности. Принцип доступности. Принцип систематичности. Принцип динамичности (постепенное усиление развивающихся факторов).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30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Методы физического воспитания. Метод регламентированного упражнения. Игровой метод. Соревновательный метод. Использование словесных и сенсорных методов. Основы обучения движениям (техническая подготовка). Этапы обучения движениям. Первый этап – ознакомление, первоначальное разучивание движение, формирование двигательного умения. Третий этап – достижение двигательного мастерства, формирование двигательного навыка.  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Воспитание физических качеств. Воспитание выносливости, силы, быстроты, ловкости (координация движений), гибкости. Формирование психических качеств, черт и свойств личности в процессе физического воспитания.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32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Формы занятий физическими упражнениями. Урочные формы занятий. Неурочные формы занятий: индивидуальные самостоятельные занятия, самодеятельные групповые занятия, специализированные формы занятий (спортивные соревнования, физкультурные праздники и др.)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sz w:val="24"/>
          <w:szCs w:val="24"/>
        </w:rPr>
        <w:t xml:space="preserve">Построение и структура учебно-тренировочного занятия. Характеристика отдельных частей учебно-тренировочного занятия. Общая и моторная плотность занятия.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Общая физическая подготовка (ОФП). Цели и задачи ОФП. Специальная физическая подготовка. Профессионально-прикладная физическая подготовка как разновидность специальной физической подготовки. Спортивная подготовка. Цели и задачи спортивной подготовки.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34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>Структура подготовленности спортсмена: техническая, физическая, тактическая, психическая. Интенсивность физических нагрузок. Зоны интенсивности нагрузок по частоте сердечных сокращений (ЧСС</w:t>
      </w:r>
      <w:proofErr w:type="gramStart"/>
      <w:r w:rsidRPr="00EF3B4D">
        <w:rPr>
          <w:rFonts w:ascii="Times New Roman" w:hAnsi="Times New Roman"/>
          <w:sz w:val="24"/>
          <w:szCs w:val="24"/>
        </w:rPr>
        <w:t>)ю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Характеристика нулевой зоны. Характеристика первой тренировочной зоны. Характеристика второй тренировочной зоны. Характеристика третьей тренировочной зоны. </w:t>
      </w:r>
      <w:proofErr w:type="spellStart"/>
      <w:r w:rsidRPr="00EF3B4D">
        <w:rPr>
          <w:rFonts w:ascii="Times New Roman" w:hAnsi="Times New Roman"/>
          <w:sz w:val="24"/>
          <w:szCs w:val="24"/>
        </w:rPr>
        <w:t>Энергозатраты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при физических нагрузках разной интенсивности.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35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Значение мышечной релаксации. Возможность и условия коррекции физического развития, телосложения, двигательной и функциональной подготовленности средствами физической культуры и спорта в студенческом возрасте.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36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Оптимальная двигательная активность и ее воздействие на здоровье и работоспособность. Формирование мотивов и организация самостоятельных занятий физическими упражнениями. Формы самостоятельных занятий. Содержание самостоятельных занятий. Возрастные особенности содержания занятий. Особенности самостоятельных занятий для женщин.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Планирование объема и интенсивности физических упражнений с учетом умственной учебной деятельности. Управление процессом самостоятельных занятий. Определение цели. Учет индивидуальных особенностей. Предварительный, текущий и итоговый учет тренировочной нагрузки и корректировка тренировочных планов.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Граница интенсивности физической нагрузки для лиц студенческого возраста. Взаимосвязь между интенсивностью занятий и ЧСС. Признаки чрезмерной нагрузки. Пульсовые режимы рациональной тренировочной нагрузки для лиц студенческого возраста. ЧСС/ПАНО (частота сердечных сокращений/порог анаэробного обмена) у лиц разного возраста.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F3B4D">
        <w:rPr>
          <w:rFonts w:ascii="Times New Roman" w:hAnsi="Times New Roman"/>
          <w:sz w:val="24"/>
          <w:szCs w:val="24"/>
        </w:rPr>
        <w:t>Энергозатраты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при физической нагрузке разной интенсивности. Участие в спортивных соревнованиях в процессе самостоятельных занятий: питание, питьевой режим, уход за кожей. </w:t>
      </w:r>
      <w:r w:rsidRPr="00EF3B4D">
        <w:rPr>
          <w:rFonts w:ascii="Times New Roman" w:hAnsi="Times New Roman"/>
          <w:sz w:val="24"/>
          <w:szCs w:val="24"/>
        </w:rPr>
        <w:lastRenderedPageBreak/>
        <w:t>Гигиенические требования при проведении занятий: места занятий, одежда, обувь, профилактика травматизма. Самоконтроль за эффективностью самостоятельных занятий.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40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Определение понятия «спорт». Его принципиальное отличие от других видов занятий физическими упражнениями. Массовый спорт. Его цели и задачи. Спорт высших достижений. Спортивная классификация, ее структура. Национальные виды спорта. Студенческий спорт. Его организационные особенности. Спорт в элективном курсе учебной дисциплины «Физическая культура».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Особенности организации учебных занятий по видам спорта в основном и спортивном отделениях. Специальные зачетные требования и нормативы. Спо</w:t>
      </w:r>
      <w:proofErr w:type="gramStart"/>
      <w:r w:rsidRPr="00EF3B4D">
        <w:rPr>
          <w:rFonts w:ascii="Times New Roman" w:hAnsi="Times New Roman"/>
          <w:sz w:val="24"/>
          <w:szCs w:val="24"/>
        </w:rPr>
        <w:t>рт в св</w:t>
      </w:r>
      <w:proofErr w:type="gramEnd"/>
      <w:r w:rsidRPr="00EF3B4D">
        <w:rPr>
          <w:rFonts w:ascii="Times New Roman" w:hAnsi="Times New Roman"/>
          <w:sz w:val="24"/>
          <w:szCs w:val="24"/>
        </w:rPr>
        <w:t>ободное время студентов. Разновидности занятий и их организационная основа.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42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Спортивные соревнования как средство и метод общей физической, профессионально-прикладной, спортивной подготовки и контроля их эффективности. Система студенческих спортивных соревнований – </w:t>
      </w:r>
      <w:proofErr w:type="spellStart"/>
      <w:r w:rsidRPr="00EF3B4D">
        <w:rPr>
          <w:rFonts w:ascii="Times New Roman" w:hAnsi="Times New Roman"/>
          <w:sz w:val="24"/>
          <w:szCs w:val="24"/>
        </w:rPr>
        <w:t>внутривузовские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EF3B4D">
        <w:rPr>
          <w:rFonts w:ascii="Times New Roman" w:hAnsi="Times New Roman"/>
          <w:sz w:val="24"/>
          <w:szCs w:val="24"/>
        </w:rPr>
        <w:t>межвузовские</w:t>
      </w:r>
      <w:proofErr w:type="gramEnd"/>
      <w:r w:rsidRPr="00EF3B4D">
        <w:rPr>
          <w:rFonts w:ascii="Times New Roman" w:hAnsi="Times New Roman"/>
          <w:sz w:val="24"/>
          <w:szCs w:val="24"/>
        </w:rPr>
        <w:t>, международные. Общественные студенческие организации и объединения. Международные студенческие спортивные соревнования. Всемирные студенческие спортивные игры (универсиады). Участие студентов в Олимпийском движении.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Нетрадиционные виды спорта и системы физических упражнений. Оздоровительные системы физических упражнений в элективном курсе учебной дисциплины «Физическая культура». Особенности организации учебных занятий, специальные зачетные требования и нормативы. Организационные основы занятий различными оздоровительными системами физических упражнений в свободное время студентов.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44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Краткая психофизическая характеристика основных групп видов спорта и современных систем физических упражнений, развивающих преимущественно выносливость, силу, скоростно-силовые качества и быстроту, гибкость, координацию движений (ловкость). Виды спорта комплексного разностороннего воздействия на организм </w:t>
      </w:r>
      <w:proofErr w:type="gramStart"/>
      <w:r w:rsidRPr="00EF3B4D">
        <w:rPr>
          <w:rFonts w:ascii="Times New Roman" w:hAnsi="Times New Roman"/>
          <w:sz w:val="24"/>
          <w:szCs w:val="24"/>
        </w:rPr>
        <w:t>занимающихся</w:t>
      </w:r>
      <w:proofErr w:type="gramEnd"/>
      <w:r w:rsidRPr="00EF3B4D">
        <w:rPr>
          <w:rFonts w:ascii="Times New Roman" w:hAnsi="Times New Roman"/>
          <w:sz w:val="24"/>
          <w:szCs w:val="24"/>
        </w:rPr>
        <w:t>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45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Краткая историческая справка о виде спорта, системе физических упражнений (СФУ), характеристика возможностей данного вида спорта и СФУ на физическое развитие, функциональную подготовленность, психические качества и свойства личности.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46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Модельные характеристики спортсмена высокого класса (для игроков разных линий, для разных весовых категорий и т.п.). Определение цели и задач спортивной подготовки (занятий СФУ) в условиях вуза. Перспективное планирование подготовки. Текущее и оперативное планирование подготовки.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Основные пути достижения необходимой структуры подготовленности: технической, физической, тактической и психической. Виды и методы </w:t>
      </w:r>
      <w:proofErr w:type="gramStart"/>
      <w:r w:rsidRPr="00EF3B4D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эффективностью тренировочных занятий в данном виде спорта и СФУ.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Специальные зачетные требования и нормативы по годам (семестрам) обучения. Календарь студенческих </w:t>
      </w:r>
      <w:proofErr w:type="spellStart"/>
      <w:r w:rsidRPr="00EF3B4D">
        <w:rPr>
          <w:rFonts w:ascii="Times New Roman" w:hAnsi="Times New Roman"/>
          <w:sz w:val="24"/>
          <w:szCs w:val="24"/>
        </w:rPr>
        <w:t>внутривузовских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F3B4D">
        <w:rPr>
          <w:rFonts w:ascii="Times New Roman" w:hAnsi="Times New Roman"/>
          <w:sz w:val="24"/>
          <w:szCs w:val="24"/>
        </w:rPr>
        <w:t>вневузовских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соревнований. Требования спортивной классификации и правила соревнований в избранном виде спорта. 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Cs/>
          <w:sz w:val="24"/>
          <w:szCs w:val="24"/>
        </w:rPr>
        <w:t xml:space="preserve"> Диагностика</w:t>
      </w:r>
      <w:r w:rsidRPr="00EF3B4D">
        <w:rPr>
          <w:rFonts w:ascii="Times New Roman" w:hAnsi="Times New Roman"/>
          <w:sz w:val="24"/>
          <w:szCs w:val="24"/>
        </w:rPr>
        <w:t xml:space="preserve"> состояния организма при регулярных занятиях физическими упражнениями и спортом. Виды диагностики, их цели и задачи. Врачебный контроль как условие допуска к занятиям физическими упражнениями и спортом, его содержание и периодичность. Педагогический контроль, его содержание. Виды педагогического контроля.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50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Самоконтроль, его цель и задачи. Основные методы самоконтроля. Объективные и субъективные показатели самоконтроля. Критерии оценки самоконтроля. Дневник самоконтроля. Методы стандартов, антропометрических индексов, номограмм, 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 Коррекция содержания и методики занятий физическими упражнениями и спортом по результатам показателей контроля.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Понятие «производственная физическая культура (ПФК)», ее цели и задачи. Методические основы производственной культуры. Влияние условий труда и быта специалиста на выбор форм, методов и средств ПФК в рабочее и свободное время.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52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Производственная гимнастика – вводная гимнастика; физкультурная пауза; физкультурная минутка; </w:t>
      </w:r>
      <w:proofErr w:type="spellStart"/>
      <w:r w:rsidRPr="00EF3B4D">
        <w:rPr>
          <w:rFonts w:ascii="Times New Roman" w:hAnsi="Times New Roman"/>
          <w:sz w:val="24"/>
          <w:szCs w:val="24"/>
        </w:rPr>
        <w:t>микропауза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активного отдыха. Методика составления комплексов в различных видах производственной гимнастики и определение их места в течение рабочего дня.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</w:t>
      </w:r>
      <w:r w:rsidRPr="00EF3B4D">
        <w:rPr>
          <w:rFonts w:ascii="Times New Roman" w:hAnsi="Times New Roman"/>
          <w:b/>
          <w:bCs/>
          <w:sz w:val="24"/>
          <w:szCs w:val="24"/>
        </w:rPr>
        <w:t>ема 53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Физическая культура и спо</w:t>
      </w:r>
      <w:proofErr w:type="gramStart"/>
      <w:r w:rsidRPr="00EF3B4D">
        <w:rPr>
          <w:rFonts w:ascii="Times New Roman" w:hAnsi="Times New Roman"/>
          <w:sz w:val="24"/>
          <w:szCs w:val="24"/>
        </w:rPr>
        <w:t>рт в св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ободное время специалиста: утренняя гигиеническая гимнастика, утренние специально направленные занятия физическими упражнениями; попутная </w:t>
      </w:r>
      <w:r w:rsidRPr="00EF3B4D">
        <w:rPr>
          <w:rFonts w:ascii="Times New Roman" w:hAnsi="Times New Roman"/>
          <w:sz w:val="24"/>
          <w:szCs w:val="24"/>
        </w:rPr>
        <w:lastRenderedPageBreak/>
        <w:t>тренировка; физкультурно-спортивные занятия с целью активного отдыха и повышения функциональных возможностей.</w:t>
      </w:r>
    </w:p>
    <w:p w:rsidR="0022417F" w:rsidRDefault="0022417F" w:rsidP="0022417F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2417F" w:rsidRPr="009E1016" w:rsidRDefault="0022417F" w:rsidP="0022417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22417F" w:rsidRPr="009E1016" w:rsidRDefault="0022417F" w:rsidP="0022417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2417F" w:rsidRPr="009E1016" w:rsidRDefault="0022417F" w:rsidP="0022417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DC0247" w:rsidRPr="00DC0247" w:rsidRDefault="00DC0247" w:rsidP="00DC02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247">
        <w:rPr>
          <w:rFonts w:ascii="Times New Roman" w:eastAsia="Times New Roman" w:hAnsi="Times New Roman" w:cs="Times New Roman"/>
          <w:b/>
          <w:sz w:val="24"/>
          <w:szCs w:val="24"/>
        </w:rPr>
        <w:t>«Зачтено»</w:t>
      </w:r>
      <w:r w:rsidRPr="00DC0247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:rsidR="00DC0247" w:rsidRPr="00DC0247" w:rsidRDefault="00DC0247" w:rsidP="00DC02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247">
        <w:rPr>
          <w:rFonts w:ascii="Times New Roman" w:eastAsia="Times New Roman" w:hAnsi="Times New Roman" w:cs="Times New Roman"/>
          <w:b/>
          <w:sz w:val="24"/>
          <w:szCs w:val="24"/>
        </w:rPr>
        <w:t>«Не зачтено»</w:t>
      </w:r>
      <w:r w:rsidRPr="00DC0247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</w:t>
      </w:r>
      <w:proofErr w:type="gramStart"/>
      <w:r w:rsidRPr="00DC0247">
        <w:rPr>
          <w:rFonts w:ascii="Times New Roman" w:eastAsia="Times New Roman" w:hAnsi="Times New Roman" w:cs="Times New Roman"/>
          <w:sz w:val="24"/>
          <w:szCs w:val="24"/>
        </w:rPr>
        <w:t>обучающемуся</w:t>
      </w:r>
      <w:proofErr w:type="gramEnd"/>
      <w:r w:rsidRPr="00DC0247">
        <w:rPr>
          <w:rFonts w:ascii="Times New Roman" w:eastAsia="Times New Roman" w:hAnsi="Times New Roman" w:cs="Times New Roman"/>
          <w:sz w:val="24"/>
          <w:szCs w:val="24"/>
        </w:rPr>
        <w:t>, если количество правильных ответов – менее 60% от общего объёма заданных вопросов.</w:t>
      </w:r>
    </w:p>
    <w:p w:rsidR="00DC0247" w:rsidRPr="00DC0247" w:rsidRDefault="00DC0247" w:rsidP="00DC02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0247" w:rsidRPr="00DC0247" w:rsidRDefault="00DC0247" w:rsidP="00DC02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0247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DC0247" w:rsidRPr="00DC0247" w:rsidRDefault="00DC0247" w:rsidP="00DC02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GoBack"/>
      <w:bookmarkEnd w:id="1"/>
      <w:r w:rsidRPr="00DC024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«Зачтено»</w:t>
      </w:r>
      <w:r w:rsidRPr="00DC02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DC024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DC02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DC0247" w:rsidRPr="00DC0247" w:rsidRDefault="00DC0247" w:rsidP="00DC02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24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 зачтено»</w:t>
      </w:r>
      <w:r w:rsidRPr="00DC02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«зачтено» или правильно выполнено менее 2/3 всей работы.</w:t>
      </w:r>
    </w:p>
    <w:p w:rsidR="0022417F" w:rsidRPr="009E1016" w:rsidRDefault="0022417F" w:rsidP="002241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22417F" w:rsidRPr="009E1016" w:rsidRDefault="0022417F" w:rsidP="002241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22417F" w:rsidRPr="009E1016" w:rsidRDefault="0022417F" w:rsidP="002241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22417F" w:rsidRPr="009E1016" w:rsidRDefault="0022417F" w:rsidP="002241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22417F" w:rsidRPr="009E1016" w:rsidRDefault="0022417F" w:rsidP="0022417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AF4C0D" w:rsidRDefault="00AF4C0D" w:rsidP="007409E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sectPr w:rsidR="00AF4C0D" w:rsidSect="001F1E43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F8B" w:rsidRDefault="00160F8B" w:rsidP="00403F04">
      <w:pPr>
        <w:spacing w:after="0" w:line="240" w:lineRule="auto"/>
      </w:pPr>
      <w:r>
        <w:separator/>
      </w:r>
    </w:p>
  </w:endnote>
  <w:endnote w:type="continuationSeparator" w:id="0">
    <w:p w:rsidR="00160F8B" w:rsidRDefault="00160F8B" w:rsidP="00403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F8B" w:rsidRDefault="00160F8B" w:rsidP="00403F04">
      <w:pPr>
        <w:spacing w:after="0" w:line="240" w:lineRule="auto"/>
      </w:pPr>
      <w:r>
        <w:separator/>
      </w:r>
    </w:p>
  </w:footnote>
  <w:footnote w:type="continuationSeparator" w:id="0">
    <w:p w:rsidR="00160F8B" w:rsidRDefault="00160F8B" w:rsidP="00403F04">
      <w:pPr>
        <w:spacing w:after="0" w:line="240" w:lineRule="auto"/>
      </w:pPr>
      <w:r>
        <w:continuationSeparator/>
      </w:r>
    </w:p>
  </w:footnote>
  <w:footnote w:id="1">
    <w:p w:rsidR="004613EF" w:rsidRPr="00A80977" w:rsidRDefault="004613EF" w:rsidP="00403F04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</w:t>
      </w:r>
      <w:proofErr w:type="gramStart"/>
      <w:r w:rsidRPr="00A80977">
        <w:rPr>
          <w:rFonts w:ascii="Times New Roman" w:hAnsi="Times New Roman" w:cs="Times New Roman"/>
        </w:rPr>
        <w:t>дств ср</w:t>
      </w:r>
      <w:proofErr w:type="gramEnd"/>
      <w:r w:rsidRPr="00A80977">
        <w:rPr>
          <w:rFonts w:ascii="Times New Roman" w:hAnsi="Times New Roman" w:cs="Times New Roman"/>
        </w:rPr>
        <w:t>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0B4A"/>
    <w:multiLevelType w:val="hybridMultilevel"/>
    <w:tmpl w:val="598E3208"/>
    <w:lvl w:ilvl="0" w:tplc="6576BFB6">
      <w:start w:val="3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20A92"/>
    <w:multiLevelType w:val="hybridMultilevel"/>
    <w:tmpl w:val="4AB2EADC"/>
    <w:lvl w:ilvl="0" w:tplc="1592C348">
      <w:start w:val="47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564749"/>
    <w:multiLevelType w:val="hybridMultilevel"/>
    <w:tmpl w:val="DB74ABFA"/>
    <w:lvl w:ilvl="0" w:tplc="3D02F3F0">
      <w:start w:val="49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7872213"/>
    <w:multiLevelType w:val="hybridMultilevel"/>
    <w:tmpl w:val="ECFAF650"/>
    <w:lvl w:ilvl="0" w:tplc="E7C2B81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171795"/>
    <w:multiLevelType w:val="hybridMultilevel"/>
    <w:tmpl w:val="67663904"/>
    <w:lvl w:ilvl="0" w:tplc="D45A1662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8BB25E8"/>
    <w:multiLevelType w:val="hybridMultilevel"/>
    <w:tmpl w:val="2216EE4E"/>
    <w:lvl w:ilvl="0" w:tplc="E9D8B1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>
    <w:nsid w:val="459A78C8"/>
    <w:multiLevelType w:val="hybridMultilevel"/>
    <w:tmpl w:val="4216A7F2"/>
    <w:lvl w:ilvl="0" w:tplc="9738E16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F621B79"/>
    <w:multiLevelType w:val="hybridMultilevel"/>
    <w:tmpl w:val="9012AB1A"/>
    <w:lvl w:ilvl="0" w:tplc="7550D940">
      <w:start w:val="3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ED131BF"/>
    <w:multiLevelType w:val="hybridMultilevel"/>
    <w:tmpl w:val="C63439C4"/>
    <w:lvl w:ilvl="0" w:tplc="7AF479F6">
      <w:start w:val="1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EFC2D82"/>
    <w:multiLevelType w:val="hybridMultilevel"/>
    <w:tmpl w:val="4EBE359A"/>
    <w:lvl w:ilvl="0" w:tplc="49AA6ABC">
      <w:start w:val="35"/>
      <w:numFmt w:val="decimal"/>
      <w:lvlText w:val="%1."/>
      <w:lvlJc w:val="left"/>
      <w:pPr>
        <w:ind w:left="502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64612D2D"/>
    <w:multiLevelType w:val="hybridMultilevel"/>
    <w:tmpl w:val="BDA4C184"/>
    <w:lvl w:ilvl="0" w:tplc="14FA350C">
      <w:start w:val="3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5" w:hanging="360"/>
      </w:pPr>
    </w:lvl>
    <w:lvl w:ilvl="2" w:tplc="0419001B" w:tentative="1">
      <w:start w:val="1"/>
      <w:numFmt w:val="lowerRoman"/>
      <w:lvlText w:val="%3."/>
      <w:lvlJc w:val="right"/>
      <w:pPr>
        <w:ind w:left="1885" w:hanging="180"/>
      </w:pPr>
    </w:lvl>
    <w:lvl w:ilvl="3" w:tplc="0419000F" w:tentative="1">
      <w:start w:val="1"/>
      <w:numFmt w:val="decimal"/>
      <w:lvlText w:val="%4."/>
      <w:lvlJc w:val="left"/>
      <w:pPr>
        <w:ind w:left="2605" w:hanging="360"/>
      </w:pPr>
    </w:lvl>
    <w:lvl w:ilvl="4" w:tplc="04190019" w:tentative="1">
      <w:start w:val="1"/>
      <w:numFmt w:val="lowerLetter"/>
      <w:lvlText w:val="%5."/>
      <w:lvlJc w:val="left"/>
      <w:pPr>
        <w:ind w:left="3325" w:hanging="360"/>
      </w:pPr>
    </w:lvl>
    <w:lvl w:ilvl="5" w:tplc="0419001B" w:tentative="1">
      <w:start w:val="1"/>
      <w:numFmt w:val="lowerRoman"/>
      <w:lvlText w:val="%6."/>
      <w:lvlJc w:val="right"/>
      <w:pPr>
        <w:ind w:left="4045" w:hanging="180"/>
      </w:pPr>
    </w:lvl>
    <w:lvl w:ilvl="6" w:tplc="0419000F" w:tentative="1">
      <w:start w:val="1"/>
      <w:numFmt w:val="decimal"/>
      <w:lvlText w:val="%7."/>
      <w:lvlJc w:val="left"/>
      <w:pPr>
        <w:ind w:left="4765" w:hanging="360"/>
      </w:pPr>
    </w:lvl>
    <w:lvl w:ilvl="7" w:tplc="04190019" w:tentative="1">
      <w:start w:val="1"/>
      <w:numFmt w:val="lowerLetter"/>
      <w:lvlText w:val="%8."/>
      <w:lvlJc w:val="left"/>
      <w:pPr>
        <w:ind w:left="5485" w:hanging="360"/>
      </w:pPr>
    </w:lvl>
    <w:lvl w:ilvl="8" w:tplc="041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13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96A20BA"/>
    <w:multiLevelType w:val="hybridMultilevel"/>
    <w:tmpl w:val="E7BA5F88"/>
    <w:lvl w:ilvl="0" w:tplc="7396C0E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13"/>
  </w:num>
  <w:num w:numId="5">
    <w:abstractNumId w:val="10"/>
  </w:num>
  <w:num w:numId="6">
    <w:abstractNumId w:val="12"/>
  </w:num>
  <w:num w:numId="7">
    <w:abstractNumId w:val="6"/>
  </w:num>
  <w:num w:numId="8">
    <w:abstractNumId w:val="0"/>
  </w:num>
  <w:num w:numId="9">
    <w:abstractNumId w:val="14"/>
  </w:num>
  <w:num w:numId="10">
    <w:abstractNumId w:val="8"/>
  </w:num>
  <w:num w:numId="11">
    <w:abstractNumId w:val="5"/>
  </w:num>
  <w:num w:numId="12">
    <w:abstractNumId w:val="2"/>
  </w:num>
  <w:num w:numId="13">
    <w:abstractNumId w:val="11"/>
  </w:num>
  <w:num w:numId="14">
    <w:abstractNumId w:val="3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2916"/>
    <w:rsid w:val="00010D14"/>
    <w:rsid w:val="00060874"/>
    <w:rsid w:val="000908B9"/>
    <w:rsid w:val="000E3A3B"/>
    <w:rsid w:val="00107EBD"/>
    <w:rsid w:val="001538E0"/>
    <w:rsid w:val="00160F8B"/>
    <w:rsid w:val="0017470F"/>
    <w:rsid w:val="00176228"/>
    <w:rsid w:val="001D4B53"/>
    <w:rsid w:val="001F1E43"/>
    <w:rsid w:val="001F4984"/>
    <w:rsid w:val="00206C26"/>
    <w:rsid w:val="00221733"/>
    <w:rsid w:val="0022417F"/>
    <w:rsid w:val="002279CF"/>
    <w:rsid w:val="00244309"/>
    <w:rsid w:val="002D2916"/>
    <w:rsid w:val="002F4893"/>
    <w:rsid w:val="00334F36"/>
    <w:rsid w:val="003644E2"/>
    <w:rsid w:val="0039721E"/>
    <w:rsid w:val="003A4067"/>
    <w:rsid w:val="003A5E8B"/>
    <w:rsid w:val="003B66BC"/>
    <w:rsid w:val="003B78EC"/>
    <w:rsid w:val="003D5C81"/>
    <w:rsid w:val="00402AAA"/>
    <w:rsid w:val="00403F04"/>
    <w:rsid w:val="00420B3F"/>
    <w:rsid w:val="00421FCE"/>
    <w:rsid w:val="004376A6"/>
    <w:rsid w:val="004612A8"/>
    <w:rsid w:val="004613EF"/>
    <w:rsid w:val="00496024"/>
    <w:rsid w:val="004B34BB"/>
    <w:rsid w:val="00502920"/>
    <w:rsid w:val="00605266"/>
    <w:rsid w:val="00611FA9"/>
    <w:rsid w:val="006376A0"/>
    <w:rsid w:val="0065441A"/>
    <w:rsid w:val="00654614"/>
    <w:rsid w:val="0067291B"/>
    <w:rsid w:val="006868A4"/>
    <w:rsid w:val="007231E0"/>
    <w:rsid w:val="007409EF"/>
    <w:rsid w:val="00766191"/>
    <w:rsid w:val="00780A05"/>
    <w:rsid w:val="007A3C7A"/>
    <w:rsid w:val="007C4ED3"/>
    <w:rsid w:val="00805C65"/>
    <w:rsid w:val="008346B2"/>
    <w:rsid w:val="00850465"/>
    <w:rsid w:val="00857A10"/>
    <w:rsid w:val="008C7804"/>
    <w:rsid w:val="008F3DD5"/>
    <w:rsid w:val="008F5BE5"/>
    <w:rsid w:val="00901B35"/>
    <w:rsid w:val="009031FA"/>
    <w:rsid w:val="0092652C"/>
    <w:rsid w:val="009378AC"/>
    <w:rsid w:val="00942A01"/>
    <w:rsid w:val="0096670B"/>
    <w:rsid w:val="00975439"/>
    <w:rsid w:val="009A610B"/>
    <w:rsid w:val="009F3AF1"/>
    <w:rsid w:val="00A30025"/>
    <w:rsid w:val="00A467EB"/>
    <w:rsid w:val="00A572CA"/>
    <w:rsid w:val="00A67A40"/>
    <w:rsid w:val="00A73636"/>
    <w:rsid w:val="00AA4918"/>
    <w:rsid w:val="00AC0E84"/>
    <w:rsid w:val="00AF4C0D"/>
    <w:rsid w:val="00AF5CDC"/>
    <w:rsid w:val="00B13556"/>
    <w:rsid w:val="00B1363C"/>
    <w:rsid w:val="00B43C71"/>
    <w:rsid w:val="00B55541"/>
    <w:rsid w:val="00B74DBB"/>
    <w:rsid w:val="00B865EE"/>
    <w:rsid w:val="00BC44D9"/>
    <w:rsid w:val="00C725CF"/>
    <w:rsid w:val="00C77BD1"/>
    <w:rsid w:val="00C901C6"/>
    <w:rsid w:val="00CB1D0C"/>
    <w:rsid w:val="00CE12D1"/>
    <w:rsid w:val="00D437C2"/>
    <w:rsid w:val="00D53488"/>
    <w:rsid w:val="00D6730E"/>
    <w:rsid w:val="00D87D7A"/>
    <w:rsid w:val="00D9238B"/>
    <w:rsid w:val="00DA3ABD"/>
    <w:rsid w:val="00DB3539"/>
    <w:rsid w:val="00DC0247"/>
    <w:rsid w:val="00E076CC"/>
    <w:rsid w:val="00E26A3C"/>
    <w:rsid w:val="00E81C09"/>
    <w:rsid w:val="00EC04E6"/>
    <w:rsid w:val="00F06A01"/>
    <w:rsid w:val="00F2673F"/>
    <w:rsid w:val="00F271E1"/>
    <w:rsid w:val="00F94ADF"/>
    <w:rsid w:val="00F955A4"/>
    <w:rsid w:val="00FA723C"/>
    <w:rsid w:val="00FE1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F0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F04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403F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403F0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03F04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03F04"/>
    <w:rPr>
      <w:vertAlign w:val="superscript"/>
    </w:rPr>
  </w:style>
  <w:style w:type="paragraph" w:customStyle="1" w:styleId="s1">
    <w:name w:val="s_1"/>
    <w:basedOn w:val="a"/>
    <w:rsid w:val="00403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403F0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Body Text 2"/>
    <w:basedOn w:val="a"/>
    <w:link w:val="20"/>
    <w:uiPriority w:val="99"/>
    <w:unhideWhenUsed/>
    <w:rsid w:val="008346B2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8346B2"/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(2)1"/>
    <w:basedOn w:val="a"/>
    <w:rsid w:val="00AC0E84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12">
    <w:name w:val="Основной текст (12) + Не полужирный"/>
    <w:rsid w:val="00AC0E84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2">
    <w:name w:val="Основной текст (2)"/>
    <w:rsid w:val="00AC0E84"/>
    <w:rPr>
      <w:rFonts w:ascii="Times New Roman" w:hAnsi="Times New Roman"/>
      <w:color w:val="000000"/>
      <w:spacing w:val="0"/>
      <w:w w:val="100"/>
      <w:position w:val="0"/>
      <w:sz w:val="18"/>
      <w:u w:val="single"/>
      <w:lang w:val="ru-RU" w:eastAsia="ru-RU"/>
    </w:rPr>
  </w:style>
  <w:style w:type="paragraph" w:styleId="a8">
    <w:name w:val="Normal (Web)"/>
    <w:basedOn w:val="a"/>
    <w:uiPriority w:val="99"/>
    <w:rsid w:val="00090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short">
    <w:name w:val="extended-text__short"/>
    <w:basedOn w:val="a0"/>
    <w:rsid w:val="000908B9"/>
  </w:style>
  <w:style w:type="character" w:customStyle="1" w:styleId="23">
    <w:name w:val="Основной текст (2) + Полужирный"/>
    <w:rsid w:val="009754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">
    <w:name w:val="Подпись к таблице (11)_"/>
    <w:link w:val="110"/>
    <w:rsid w:val="00975439"/>
    <w:rPr>
      <w:color w:val="000000"/>
      <w:sz w:val="18"/>
      <w:szCs w:val="18"/>
      <w:shd w:val="clear" w:color="auto" w:fill="FFFFFF"/>
      <w:lang w:eastAsia="ru-RU" w:bidi="ru-RU"/>
    </w:rPr>
  </w:style>
  <w:style w:type="character" w:customStyle="1" w:styleId="1195pt">
    <w:name w:val="Подпись к таблице (11) + 9;5 pt;Курсив"/>
    <w:rsid w:val="00975439"/>
    <w:rPr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110">
    <w:name w:val="Подпись к таблице (11)"/>
    <w:basedOn w:val="a"/>
    <w:link w:val="11"/>
    <w:rsid w:val="00975439"/>
    <w:pPr>
      <w:widowControl w:val="0"/>
      <w:shd w:val="clear" w:color="auto" w:fill="FFFFFF"/>
      <w:spacing w:after="0" w:line="197" w:lineRule="exact"/>
      <w:jc w:val="both"/>
    </w:pPr>
    <w:rPr>
      <w:rFonts w:eastAsiaTheme="minorHAnsi"/>
      <w:color w:val="000000"/>
      <w:sz w:val="18"/>
      <w:szCs w:val="18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F0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F04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403F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403F0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03F04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03F04"/>
    <w:rPr>
      <w:vertAlign w:val="superscript"/>
    </w:rPr>
  </w:style>
  <w:style w:type="paragraph" w:customStyle="1" w:styleId="s1">
    <w:name w:val="s_1"/>
    <w:basedOn w:val="a"/>
    <w:rsid w:val="00403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403F0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Body Text 2"/>
    <w:basedOn w:val="a"/>
    <w:link w:val="20"/>
    <w:uiPriority w:val="99"/>
    <w:unhideWhenUsed/>
    <w:rsid w:val="008346B2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8346B2"/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(2)1"/>
    <w:basedOn w:val="a"/>
    <w:rsid w:val="00AC0E84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12">
    <w:name w:val="Основной текст (12) + Не полужирный"/>
    <w:rsid w:val="00AC0E84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2">
    <w:name w:val="Основной текст (2)"/>
    <w:rsid w:val="00AC0E84"/>
    <w:rPr>
      <w:rFonts w:ascii="Times New Roman" w:hAnsi="Times New Roman"/>
      <w:color w:val="000000"/>
      <w:spacing w:val="0"/>
      <w:w w:val="100"/>
      <w:position w:val="0"/>
      <w:sz w:val="18"/>
      <w:u w:val="single"/>
      <w:lang w:val="ru-RU" w:eastAsia="ru-RU"/>
    </w:rPr>
  </w:style>
  <w:style w:type="paragraph" w:styleId="a8">
    <w:name w:val="Normal (Web)"/>
    <w:basedOn w:val="a"/>
    <w:uiPriority w:val="99"/>
    <w:rsid w:val="00090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short">
    <w:name w:val="extended-text__short"/>
    <w:basedOn w:val="a0"/>
    <w:rsid w:val="000908B9"/>
  </w:style>
  <w:style w:type="character" w:customStyle="1" w:styleId="23">
    <w:name w:val="Основной текст (2) + Полужирный"/>
    <w:rsid w:val="009754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">
    <w:name w:val="Подпись к таблице (11)_"/>
    <w:link w:val="110"/>
    <w:rsid w:val="00975439"/>
    <w:rPr>
      <w:color w:val="000000"/>
      <w:sz w:val="18"/>
      <w:szCs w:val="18"/>
      <w:shd w:val="clear" w:color="auto" w:fill="FFFFFF"/>
      <w:lang w:eastAsia="ru-RU" w:bidi="ru-RU"/>
    </w:rPr>
  </w:style>
  <w:style w:type="character" w:customStyle="1" w:styleId="1195pt">
    <w:name w:val="Подпись к таблице (11) + 9;5 pt;Курсив"/>
    <w:rsid w:val="00975439"/>
    <w:rPr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110">
    <w:name w:val="Подпись к таблице (11)"/>
    <w:basedOn w:val="a"/>
    <w:link w:val="11"/>
    <w:rsid w:val="00975439"/>
    <w:pPr>
      <w:widowControl w:val="0"/>
      <w:shd w:val="clear" w:color="auto" w:fill="FFFFFF"/>
      <w:spacing w:after="0" w:line="197" w:lineRule="exact"/>
      <w:jc w:val="both"/>
    </w:pPr>
    <w:rPr>
      <w:rFonts w:eastAsiaTheme="minorHAnsi"/>
      <w:color w:val="000000"/>
      <w:sz w:val="18"/>
      <w:szCs w:val="18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0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706DD-17CB-4B5E-ABF4-897C5F2AA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14</Pages>
  <Words>6079</Words>
  <Characters>34651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34</cp:revision>
  <dcterms:created xsi:type="dcterms:W3CDTF">2021-04-06T11:36:00Z</dcterms:created>
  <dcterms:modified xsi:type="dcterms:W3CDTF">2026-01-18T10:25:00Z</dcterms:modified>
</cp:coreProperties>
</file>